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方正黑体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附件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第十四届电力人才就业论坛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  会  回  执</w:t>
      </w:r>
    </w:p>
    <w:p>
      <w:pPr>
        <w:spacing w:line="240" w:lineRule="exact"/>
        <w:rPr>
          <w:sz w:val="18"/>
          <w:szCs w:val="18"/>
        </w:rPr>
      </w:pPr>
    </w:p>
    <w:tbl>
      <w:tblPr>
        <w:tblStyle w:val="2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566"/>
        <w:gridCol w:w="711"/>
        <w:gridCol w:w="849"/>
        <w:gridCol w:w="1421"/>
        <w:gridCol w:w="990"/>
        <w:gridCol w:w="425"/>
        <w:gridCol w:w="992"/>
        <w:gridCol w:w="142"/>
        <w:gridCol w:w="1276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560" w:lineRule="exact"/>
              <w:ind w:right="86" w:rightChars="27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单位名称</w:t>
            </w:r>
          </w:p>
        </w:tc>
        <w:tc>
          <w:tcPr>
            <w:tcW w:w="7380" w:type="dxa"/>
            <w:gridSpan w:val="9"/>
            <w:noWrap w:val="0"/>
            <w:vAlign w:val="top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 办 人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560" w:lineRule="exact"/>
              <w:ind w:right="86" w:rightChars="27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部门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 务</w:t>
            </w: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abs>
                <w:tab w:val="left" w:pos="981"/>
              </w:tabs>
              <w:spacing w:line="560" w:lineRule="exact"/>
              <w:ind w:right="48" w:rightChars="15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邮箱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抵达航班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车次信息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抵达时间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 名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及人数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返程航班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车次信息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离站</w:t>
            </w:r>
            <w:r>
              <w:rPr>
                <w:rFonts w:eastAsia="仿宋"/>
                <w:spacing w:val="-12"/>
                <w:sz w:val="24"/>
              </w:rPr>
              <w:t>时间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 名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及人数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079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ind w:right="-106" w:rightChars="-3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预定宾馆</w:t>
            </w:r>
            <w:r>
              <w:rPr>
                <w:rFonts w:eastAsia="仿宋"/>
                <w:spacing w:val="-16"/>
                <w:sz w:val="24"/>
              </w:rPr>
              <w:t>房间数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560" w:lineRule="exact"/>
              <w:ind w:firstLine="33" w:firstLineChars="14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单间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/>
                <w:sz w:val="24"/>
              </w:rPr>
              <w:t>间</w:t>
            </w:r>
          </w:p>
        </w:tc>
        <w:tc>
          <w:tcPr>
            <w:tcW w:w="4399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单住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/>
                <w:sz w:val="24"/>
              </w:rPr>
              <w:t xml:space="preserve">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07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ind w:right="-106" w:rightChars="-33"/>
              <w:rPr>
                <w:rFonts w:eastAsia="仿宋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top"/>
          </w:tcPr>
          <w:p>
            <w:pPr>
              <w:spacing w:line="560" w:lineRule="exact"/>
              <w:ind w:firstLine="120" w:firstLineChar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标间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/>
                <w:sz w:val="24"/>
              </w:rPr>
              <w:t>间</w:t>
            </w:r>
          </w:p>
        </w:tc>
        <w:tc>
          <w:tcPr>
            <w:tcW w:w="4399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合住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/>
                <w:sz w:val="24"/>
              </w:rPr>
              <w:t>间</w:t>
            </w:r>
          </w:p>
          <w:p>
            <w:pPr>
              <w:spacing w:line="32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（与其他单位参会代表合住：是</w:t>
            </w:r>
            <w:r>
              <w:rPr>
                <w:rFonts w:eastAsia="仿宋"/>
                <w:sz w:val="24"/>
              </w:rPr>
              <w:sym w:font="Wingdings" w:char="F06F"/>
            </w:r>
            <w:r>
              <w:rPr>
                <w:rFonts w:eastAsia="仿宋"/>
                <w:sz w:val="24"/>
              </w:rPr>
              <w:t>；否</w:t>
            </w:r>
            <w:r>
              <w:rPr>
                <w:rFonts w:eastAsia="仿宋"/>
                <w:sz w:val="24"/>
              </w:rPr>
              <w:sym w:font="Wingdings" w:char="F06F"/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dxa"/>
            <w:vMerge w:val="restart"/>
            <w:noWrap w:val="0"/>
            <w:textDirection w:val="tbRlV"/>
            <w:vAlign w:val="bottom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 会 代 表</w:t>
            </w: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部门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职务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574" w:type="dxa"/>
            <w:noWrap w:val="0"/>
            <w:vAlign w:val="top"/>
          </w:tcPr>
          <w:p>
            <w:pPr>
              <w:spacing w:line="280" w:lineRule="exact"/>
              <w:ind w:left="-106" w:leftChars="-33" w:right="-99" w:rightChars="-31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是否单住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dxa"/>
            <w:vMerge w:val="continue"/>
            <w:noWrap w:val="0"/>
            <w:textDirection w:val="tbRlV"/>
            <w:vAlign w:val="bottom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280" w:lineRule="exact"/>
              <w:ind w:left="-106" w:leftChars="-33" w:right="-99" w:rightChars="-31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dxa"/>
            <w:vMerge w:val="continue"/>
            <w:noWrap w:val="0"/>
            <w:textDirection w:val="tbRlV"/>
            <w:vAlign w:val="bottom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280" w:lineRule="exact"/>
              <w:ind w:left="-106" w:leftChars="-33" w:right="-99" w:rightChars="-31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dxa"/>
            <w:vMerge w:val="continue"/>
            <w:noWrap w:val="0"/>
            <w:textDirection w:val="tbRlV"/>
            <w:vAlign w:val="bottom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280" w:lineRule="exact"/>
              <w:ind w:left="-106" w:leftChars="-33" w:right="-99" w:rightChars="-31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增值税专用发票信息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60" w:lineRule="exact"/>
              <w:ind w:left="-106" w:leftChars="-33" w:right="173" w:rightChars="54" w:firstLine="139" w:firstLineChars="58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单位名称</w:t>
            </w:r>
          </w:p>
        </w:tc>
        <w:tc>
          <w:tcPr>
            <w:tcW w:w="5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60" w:lineRule="exact"/>
              <w:ind w:left="-106" w:leftChars="-33" w:right="173" w:rightChars="54" w:firstLine="139" w:firstLineChars="58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纳税人识别号</w:t>
            </w:r>
          </w:p>
        </w:tc>
        <w:tc>
          <w:tcPr>
            <w:tcW w:w="5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60" w:lineRule="exact"/>
              <w:ind w:left="-106" w:leftChars="-33" w:right="173" w:rightChars="54" w:firstLine="139" w:firstLineChars="58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单位地址及电话</w:t>
            </w:r>
          </w:p>
        </w:tc>
        <w:tc>
          <w:tcPr>
            <w:tcW w:w="5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60" w:lineRule="exact"/>
              <w:ind w:left="-106" w:leftChars="-33" w:right="173" w:rightChars="54" w:firstLine="139" w:firstLineChars="58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开户行及账号</w:t>
            </w:r>
          </w:p>
        </w:tc>
        <w:tc>
          <w:tcPr>
            <w:tcW w:w="5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</w:tbl>
    <w:p>
      <w:pPr>
        <w:spacing w:line="240" w:lineRule="exact"/>
        <w:rPr>
          <w:rFonts w:eastAsia="仿宋"/>
          <w:sz w:val="24"/>
        </w:rPr>
      </w:pPr>
    </w:p>
    <w:p>
      <w:pPr>
        <w:spacing w:line="240" w:lineRule="exact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备注：</w:t>
      </w:r>
    </w:p>
    <w:p>
      <w:pPr>
        <w:spacing w:line="240" w:lineRule="exact"/>
      </w:pPr>
      <w:r>
        <w:rPr>
          <w:rFonts w:eastAsia="仿宋"/>
          <w:sz w:val="24"/>
        </w:rPr>
        <w:t>1.会议期间，正值宾馆房源紧张，组委会缴纳了会议担保金。为此，请各位参会代表</w:t>
      </w:r>
      <w:r>
        <w:rPr>
          <w:rFonts w:eastAsia="仿宋"/>
          <w:b/>
          <w:sz w:val="24"/>
        </w:rPr>
        <w:t>务必于9月2</w:t>
      </w:r>
      <w:r>
        <w:rPr>
          <w:rFonts w:hint="eastAsia" w:eastAsia="仿宋"/>
          <w:b/>
          <w:sz w:val="24"/>
        </w:rPr>
        <w:t>3</w:t>
      </w:r>
      <w:r>
        <w:rPr>
          <w:rFonts w:eastAsia="仿宋"/>
          <w:b/>
          <w:sz w:val="24"/>
        </w:rPr>
        <w:t>日前确定订房数</w:t>
      </w:r>
      <w:r>
        <w:rPr>
          <w:rFonts w:eastAsia="仿宋"/>
          <w:sz w:val="24"/>
        </w:rPr>
        <w:t>。</w:t>
      </w:r>
    </w:p>
    <w:p>
      <w:pPr>
        <w:spacing w:line="240" w:lineRule="exact"/>
        <w:rPr>
          <w:rFonts w:eastAsia="仿宋"/>
          <w:sz w:val="24"/>
        </w:rPr>
      </w:pPr>
      <w:r>
        <w:rPr>
          <w:rFonts w:eastAsia="仿宋"/>
          <w:sz w:val="24"/>
        </w:rPr>
        <w:t>2.请参会代表务必将此表发至242838713@qq.com，并与</w:t>
      </w:r>
      <w:r>
        <w:rPr>
          <w:rFonts w:hint="eastAsia" w:eastAsia="仿宋"/>
          <w:sz w:val="24"/>
        </w:rPr>
        <w:t>三峡</w:t>
      </w:r>
      <w:r>
        <w:rPr>
          <w:rFonts w:eastAsia="仿宋"/>
          <w:sz w:val="24"/>
        </w:rPr>
        <w:t>大学电话确认</w:t>
      </w:r>
      <w:r>
        <w:rPr>
          <w:rFonts w:hint="eastAsia" w:eastAsia="仿宋"/>
          <w:sz w:val="24"/>
        </w:rPr>
        <w:t>（刘艾臣：0717-6392052）</w:t>
      </w:r>
      <w:r>
        <w:rPr>
          <w:rFonts w:eastAsia="仿宋"/>
          <w:sz w:val="24"/>
        </w:rPr>
        <w:t>。</w:t>
      </w:r>
    </w:p>
    <w:p>
      <w:pPr>
        <w:spacing w:line="240" w:lineRule="exact"/>
        <w:rPr>
          <w:rFonts w:eastAsia="仿宋"/>
          <w:sz w:val="24"/>
        </w:rPr>
      </w:pPr>
      <w:r>
        <w:rPr>
          <w:rFonts w:eastAsia="仿宋"/>
          <w:sz w:val="24"/>
        </w:rPr>
        <w:t>3.请参会代表</w:t>
      </w:r>
      <w:r>
        <w:rPr>
          <w:rFonts w:eastAsia="仿宋"/>
          <w:b/>
          <w:sz w:val="24"/>
        </w:rPr>
        <w:t>携带本单位开具增值税专用发票信息纸质版</w:t>
      </w:r>
      <w:r>
        <w:rPr>
          <w:rFonts w:eastAsia="仿宋"/>
          <w:sz w:val="24"/>
        </w:rPr>
        <w:t>交会务组，方便开具发票。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50514"/>
    <w:rsid w:val="617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2019-09-10T09:05:00Z</dcterms:created>
  <dc:creator>21106</dc:creator>
  <cp:lastModifiedBy>21106</cp:lastModifiedBy>
  <dcterms:modified xsi:type="dcterms:W3CDTF">2019-09-10T09:05:45Z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