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highlight w:val="none"/>
          <w:lang w:val="en-US" w:eastAsia="zh-CN"/>
        </w:rPr>
        <w:t>附件2</w:t>
      </w:r>
    </w:p>
    <w:p>
      <w:pPr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面试考生纪律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1.面试考生要听从指挥，尊重面试工作人员，遵守面试程序，自觉接受工作人员的引导和管理。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携带本人有效身份证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件，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在规定时间到达指定候考室。超过时间仍未到达规定地点的，按弃权处理。未携带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身份证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的，不得参加面试。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遵守考场封闭管理规定。进入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候考室，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即关闭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highlight w:val="none"/>
          <w:lang w:eastAsia="zh-CN"/>
        </w:rPr>
        <w:t>手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highlight w:val="none"/>
        </w:rPr>
        <w:t>机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智能腕表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highlight w:val="none"/>
        </w:rPr>
        <w:t>等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highlight w:val="none"/>
          <w:lang w:eastAsia="zh-CN"/>
        </w:rPr>
        <w:t>电子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sz w:val="32"/>
          <w:szCs w:val="32"/>
          <w:highlight w:val="none"/>
        </w:rPr>
        <w:t>通讯设备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上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交工作人员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，面试结束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后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到候考室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取回，离开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候考室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区域后，方可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开启。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4.候考期间，应保持安静，不得喧哗，不得擅自离开。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特殊情况需经工作人员同意并陪同前往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5.面试结束后，不得将草稿纸等带出考场。必须立即离开考点，不得在考场区域或考点内停留。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不得做违反考试公平公正原则的事情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面试考生有下列情形之一的，取消其面试资格，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并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严肃追究相关责任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未按要求上交手机、智能腕表等电子通讯工具的；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将试题内容泄露给其他候考人员的；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不服从工作人员指挥或无理取闹的；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扰乱面试考场及违反有关面试工作场所秩序的；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出现其他违纪舞弊行为的。</w:t>
      </w:r>
    </w:p>
    <w:p>
      <w:pPr>
        <w:numPr>
          <w:ilvl w:val="0"/>
          <w:numId w:val="0"/>
        </w:numPr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8070"/>
    <w:multiLevelType w:val="singleLevel"/>
    <w:tmpl w:val="0DFF8070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B81777"/>
    <w:rsid w:val="2BB8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2021-07-21T15:29:00Z</dcterms:created>
  <dc:creator>Administrator</dc:creator>
  <cp:lastModifiedBy>Administrator</cp:lastModifiedBy>
  <dcterms:modified xsi:type="dcterms:W3CDTF">2021-07-21T15:30:00Z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