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A38EA" w14:textId="77777777" w:rsidR="00B52490" w:rsidRDefault="00923F9B">
      <w:pPr>
        <w:snapToGrid/>
        <w:jc w:val="center"/>
        <w:rPr>
          <w:rFonts w:ascii="方正小标宋简体" w:eastAsia="方正小标宋简体" w:hAnsi="方正小标宋简体" w:cs="方正小标宋简体"/>
          <w:sz w:val="36"/>
        </w:rPr>
      </w:pPr>
      <w:r>
        <w:rPr>
          <w:rFonts w:ascii="方正小标宋简体" w:eastAsia="方正小标宋简体" w:hAnsi="方正小标宋简体" w:cs="方正小标宋简体"/>
          <w:b/>
          <w:sz w:val="36"/>
        </w:rPr>
        <w:t>考生操作手册</w:t>
      </w:r>
    </w:p>
    <w:p w14:paraId="21064F4A" w14:textId="77777777" w:rsidR="00B52490" w:rsidRDefault="00B52490" w:rsidP="003A3E63">
      <w:pPr>
        <w:snapToGrid/>
        <w:spacing w:line="560" w:lineRule="exact"/>
        <w:ind w:firstLineChars="200" w:firstLine="560"/>
        <w:jc w:val="both"/>
        <w:rPr>
          <w:rFonts w:ascii="仿宋_GB2312" w:eastAsia="仿宋_GB2312" w:hAnsi="仿宋_GB2312" w:cs="仿宋_GB2312"/>
          <w:sz w:val="28"/>
        </w:rPr>
      </w:pPr>
    </w:p>
    <w:p w14:paraId="0A1C7B1D"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本次考试为在线答题形式，考生需自行准备符合要求的答题设备、监控设备和答题场所。</w:t>
      </w:r>
    </w:p>
    <w:p w14:paraId="01ABC7FA"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请考生知悉：根据考试的管理监督要求，答题全程需同时开启两路在线视频监控，以满足远程在线监考的要求。</w:t>
      </w:r>
    </w:p>
    <w:p w14:paraId="36237D64" w14:textId="53B7C29F" w:rsidR="00B52490" w:rsidRDefault="00923F9B" w:rsidP="003A3E63">
      <w:pPr>
        <w:snapToGrid/>
        <w:spacing w:line="560" w:lineRule="exact"/>
        <w:ind w:firstLineChars="200" w:firstLine="560"/>
        <w:jc w:val="both"/>
        <w:rPr>
          <w:rFonts w:ascii="微软雅黑" w:eastAsia="微软雅黑" w:hAnsi="微软雅黑" w:cs="微软雅黑"/>
          <w:sz w:val="28"/>
        </w:rPr>
      </w:pPr>
      <w:r>
        <w:rPr>
          <w:rFonts w:ascii="微软雅黑" w:eastAsia="微软雅黑" w:hAnsi="微软雅黑" w:cs="微软雅黑"/>
          <w:sz w:val="28"/>
        </w:rPr>
        <w:t>为确保正确布置双监控考试环境，请各位考生务必仔细阅读此操作手册，掌握考试有关操作、流程和要求。</w:t>
      </w:r>
    </w:p>
    <w:p w14:paraId="4BB23131" w14:textId="7D0D48CA" w:rsidR="009977D9" w:rsidRPr="009977D9" w:rsidRDefault="009977D9" w:rsidP="003A3E63">
      <w:pPr>
        <w:snapToGrid/>
        <w:spacing w:line="560" w:lineRule="exact"/>
        <w:ind w:firstLineChars="200" w:firstLine="560"/>
        <w:jc w:val="both"/>
        <w:rPr>
          <w:rFonts w:ascii="仿宋_GB2312" w:eastAsia="仿宋_GB2312" w:hAnsi="仿宋_GB2312" w:cs="仿宋_GB2312" w:hint="eastAsia"/>
          <w:sz w:val="28"/>
        </w:rPr>
      </w:pPr>
      <w:r w:rsidRPr="009977D9">
        <w:rPr>
          <w:rFonts w:ascii="仿宋_GB2312" w:eastAsia="仿宋_GB2312" w:hAnsi="仿宋_GB2312" w:cs="仿宋_GB2312"/>
          <w:sz w:val="28"/>
        </w:rPr>
        <w:t>本次考试不需要安装OFFICE软件。</w:t>
      </w:r>
    </w:p>
    <w:p w14:paraId="0A8E2852" w14:textId="77777777" w:rsidR="00B52490" w:rsidRDefault="00923F9B">
      <w:pPr>
        <w:pStyle w:val="1"/>
        <w:snapToGrid/>
        <w:spacing w:before="0" w:after="0" w:line="560" w:lineRule="exact"/>
        <w:jc w:val="both"/>
        <w:rPr>
          <w:rFonts w:ascii="黑体" w:eastAsia="黑体" w:hAnsi="黑体" w:cs="黑体"/>
          <w:sz w:val="28"/>
        </w:rPr>
      </w:pPr>
      <w:r>
        <w:rPr>
          <w:rFonts w:ascii="黑体" w:eastAsia="黑体" w:hAnsi="黑体" w:cs="黑体"/>
          <w:sz w:val="28"/>
        </w:rPr>
        <w:t>一、电子设备软硬件要求</w:t>
      </w:r>
    </w:p>
    <w:p w14:paraId="0AAD84BE" w14:textId="77777777" w:rsidR="00B52490" w:rsidRDefault="00923F9B">
      <w:pPr>
        <w:numPr>
          <w:ilvl w:val="0"/>
          <w:numId w:val="4"/>
        </w:numPr>
        <w:snapToGrid/>
        <w:spacing w:line="560" w:lineRule="exact"/>
        <w:ind w:left="420" w:hanging="420"/>
        <w:jc w:val="both"/>
        <w:rPr>
          <w:rFonts w:ascii="仿宋_GB2312" w:eastAsia="仿宋_GB2312" w:hAnsi="仿宋_GB2312" w:cs="仿宋_GB2312"/>
          <w:sz w:val="28"/>
        </w:rPr>
      </w:pPr>
      <w:r>
        <w:rPr>
          <w:rFonts w:ascii="仿宋_GB2312" w:eastAsia="仿宋_GB2312" w:hAnsi="仿宋_GB2312" w:cs="仿宋_GB2312"/>
          <w:sz w:val="28"/>
        </w:rPr>
        <w:t>用于答题的电脑</w:t>
      </w:r>
    </w:p>
    <w:p w14:paraId="3DCA3448" w14:textId="77777777" w:rsidR="00B52490" w:rsidRDefault="00923F9B">
      <w:pPr>
        <w:numPr>
          <w:ilvl w:val="0"/>
          <w:numId w:val="5"/>
        </w:numPr>
        <w:snapToGrid/>
        <w:spacing w:line="560" w:lineRule="exact"/>
        <w:ind w:left="840" w:hanging="420"/>
        <w:jc w:val="both"/>
        <w:rPr>
          <w:rFonts w:ascii="仿宋_GB2312" w:eastAsia="仿宋_GB2312" w:hAnsi="仿宋_GB2312" w:cs="仿宋_GB2312"/>
          <w:sz w:val="28"/>
        </w:rPr>
      </w:pPr>
      <w:r>
        <w:rPr>
          <w:rFonts w:ascii="仿宋_GB2312" w:eastAsia="仿宋_GB2312" w:hAnsi="仿宋_GB2312" w:cs="仿宋_GB2312"/>
          <w:sz w:val="28"/>
        </w:rPr>
        <w:t>安装易考客户端需要使用带正常上网功能的电脑，电脑操作系统要求为Windows（推荐Win7、Win10）或Mac OS</w:t>
      </w:r>
      <w:r w:rsidR="00556737" w:rsidRPr="00556737">
        <w:rPr>
          <w:rFonts w:ascii="仿宋_GB2312" w:eastAsia="仿宋_GB2312" w:hAnsi="仿宋_GB2312" w:cs="仿宋_GB2312"/>
          <w:sz w:val="28"/>
        </w:rPr>
        <w:t xml:space="preserve"> </w:t>
      </w:r>
      <w:r w:rsidR="00556737" w:rsidRPr="00556737">
        <w:rPr>
          <w:rFonts w:ascii="仿宋_GB2312" w:eastAsia="仿宋_GB2312" w:hAnsi="仿宋_GB2312" w:cs="仿宋_GB2312"/>
          <w:sz w:val="28"/>
          <w:highlight w:val="yellow"/>
        </w:rPr>
        <w:t>10.15.7</w:t>
      </w:r>
      <w:r>
        <w:rPr>
          <w:rFonts w:ascii="仿宋_GB2312" w:eastAsia="仿宋_GB2312" w:hAnsi="仿宋_GB2312" w:cs="仿宋_GB2312"/>
          <w:sz w:val="28"/>
        </w:rPr>
        <w:t>。</w:t>
      </w:r>
    </w:p>
    <w:p w14:paraId="11447E08" w14:textId="77777777" w:rsidR="00B52490" w:rsidRDefault="00923F9B">
      <w:pPr>
        <w:numPr>
          <w:ilvl w:val="0"/>
          <w:numId w:val="5"/>
        </w:numPr>
        <w:snapToGrid/>
        <w:spacing w:line="560" w:lineRule="exact"/>
        <w:ind w:left="840" w:hanging="420"/>
        <w:jc w:val="both"/>
        <w:rPr>
          <w:rFonts w:ascii="仿宋_GB2312" w:eastAsia="仿宋_GB2312" w:hAnsi="仿宋_GB2312" w:cs="仿宋_GB2312"/>
          <w:sz w:val="28"/>
        </w:rPr>
      </w:pPr>
      <w:r>
        <w:rPr>
          <w:rFonts w:ascii="仿宋_GB2312" w:eastAsia="仿宋_GB2312" w:hAnsi="仿宋_GB2312" w:cs="仿宋_GB2312"/>
          <w:sz w:val="28"/>
        </w:rPr>
        <w:t>答题所用电脑需具备可正常工作的摄像设备（内置或外置摄像头均可）和可正常工作的音频输入设备。</w:t>
      </w:r>
    </w:p>
    <w:p w14:paraId="0BA3C483" w14:textId="77777777" w:rsidR="00B52490" w:rsidRDefault="00923F9B">
      <w:pPr>
        <w:numPr>
          <w:ilvl w:val="0"/>
          <w:numId w:val="5"/>
        </w:numPr>
        <w:snapToGrid/>
        <w:spacing w:line="560" w:lineRule="exact"/>
        <w:ind w:left="840" w:hanging="420"/>
        <w:jc w:val="both"/>
        <w:rPr>
          <w:rFonts w:ascii="仿宋_GB2312" w:eastAsia="仿宋_GB2312" w:hAnsi="仿宋_GB2312" w:cs="仿宋_GB2312"/>
          <w:sz w:val="28"/>
        </w:rPr>
      </w:pPr>
      <w:r>
        <w:rPr>
          <w:rFonts w:ascii="仿宋_GB2312" w:eastAsia="仿宋_GB2312" w:hAnsi="仿宋_GB2312" w:cs="仿宋_GB2312"/>
          <w:sz w:val="28"/>
        </w:rPr>
        <w:t>答题期间将全程使用摄像头，需确保电脑摄像头开启，无遮挡。</w:t>
      </w:r>
    </w:p>
    <w:p w14:paraId="24B693A2" w14:textId="77777777" w:rsidR="00B52490" w:rsidRDefault="00923F9B">
      <w:pPr>
        <w:numPr>
          <w:ilvl w:val="0"/>
          <w:numId w:val="5"/>
        </w:numPr>
        <w:snapToGrid/>
        <w:spacing w:line="560" w:lineRule="exact"/>
        <w:ind w:left="840" w:hanging="420"/>
        <w:jc w:val="both"/>
        <w:rPr>
          <w:rFonts w:ascii="仿宋_GB2312" w:eastAsia="仿宋_GB2312" w:hAnsi="仿宋_GB2312" w:cs="仿宋_GB2312"/>
          <w:sz w:val="28"/>
        </w:rPr>
      </w:pPr>
      <w:r>
        <w:rPr>
          <w:rFonts w:ascii="仿宋_GB2312" w:eastAsia="仿宋_GB2312" w:hAnsi="仿宋_GB2312" w:cs="仿宋_GB2312"/>
          <w:sz w:val="28"/>
        </w:rPr>
        <w:t>如使用笔记本电脑请保持电量充足，建议全程使用外接电源。</w:t>
      </w:r>
    </w:p>
    <w:p w14:paraId="0B4A709E" w14:textId="77777777" w:rsidR="00B52490" w:rsidRDefault="00923F9B">
      <w:pPr>
        <w:numPr>
          <w:ilvl w:val="0"/>
          <w:numId w:val="5"/>
        </w:numPr>
        <w:snapToGrid/>
        <w:spacing w:line="560" w:lineRule="exact"/>
        <w:ind w:left="840" w:hanging="420"/>
        <w:jc w:val="both"/>
        <w:rPr>
          <w:rFonts w:ascii="仿宋_GB2312" w:eastAsia="仿宋_GB2312" w:hAnsi="仿宋_GB2312" w:cs="仿宋_GB2312"/>
          <w:sz w:val="28"/>
        </w:rPr>
      </w:pPr>
      <w:r>
        <w:rPr>
          <w:rFonts w:ascii="仿宋_GB2312" w:eastAsia="仿宋_GB2312" w:hAnsi="仿宋_GB2312" w:cs="仿宋_GB2312"/>
          <w:sz w:val="28"/>
        </w:rPr>
        <w:t>进入考试系统前应关闭电脑上与考试无关网页和软件，包括安全卫士、电脑管家及各类通讯软件，以免由于被动弹窗导致被系统判定为作弊；</w:t>
      </w:r>
    </w:p>
    <w:p w14:paraId="41CF0ACE" w14:textId="77777777" w:rsidR="00B52490" w:rsidRDefault="00B52490">
      <w:pPr>
        <w:snapToGrid/>
        <w:spacing w:line="560" w:lineRule="exact"/>
        <w:ind w:left="840"/>
        <w:jc w:val="both"/>
        <w:rPr>
          <w:rFonts w:ascii="仿宋_GB2312" w:eastAsia="仿宋_GB2312" w:hAnsi="仿宋_GB2312" w:cs="仿宋_GB2312"/>
          <w:sz w:val="28"/>
        </w:rPr>
      </w:pPr>
    </w:p>
    <w:p w14:paraId="3EDE5D86" w14:textId="77777777" w:rsidR="00B52490" w:rsidRDefault="00923F9B">
      <w:pPr>
        <w:numPr>
          <w:ilvl w:val="0"/>
          <w:numId w:val="4"/>
        </w:numPr>
        <w:snapToGrid/>
        <w:spacing w:line="560" w:lineRule="exact"/>
        <w:ind w:left="420" w:hanging="420"/>
        <w:jc w:val="both"/>
        <w:rPr>
          <w:rFonts w:ascii="仿宋_GB2312" w:eastAsia="仿宋_GB2312" w:hAnsi="仿宋_GB2312" w:cs="仿宋_GB2312"/>
          <w:sz w:val="28"/>
        </w:rPr>
      </w:pPr>
      <w:r>
        <w:rPr>
          <w:rFonts w:ascii="仿宋_GB2312" w:eastAsia="仿宋_GB2312" w:hAnsi="仿宋_GB2312" w:cs="仿宋_GB2312"/>
          <w:sz w:val="28"/>
        </w:rPr>
        <w:t>用作鹰眼第二视角监控的设备</w:t>
      </w:r>
    </w:p>
    <w:p w14:paraId="73B6AB9A" w14:textId="77777777" w:rsidR="00B52490" w:rsidRDefault="00923F9B">
      <w:pPr>
        <w:numPr>
          <w:ilvl w:val="1"/>
          <w:numId w:val="4"/>
        </w:numPr>
        <w:snapToGrid/>
        <w:spacing w:line="560" w:lineRule="exact"/>
        <w:ind w:left="780" w:hanging="360"/>
        <w:jc w:val="both"/>
        <w:rPr>
          <w:rFonts w:ascii="仿宋_GB2312" w:eastAsia="仿宋_GB2312" w:hAnsi="仿宋_GB2312" w:cs="仿宋_GB2312"/>
          <w:sz w:val="28"/>
        </w:rPr>
      </w:pPr>
      <w:r>
        <w:rPr>
          <w:rFonts w:ascii="仿宋_GB2312" w:eastAsia="仿宋_GB2312" w:hAnsi="仿宋_GB2312" w:cs="仿宋_GB2312"/>
          <w:sz w:val="28"/>
        </w:rPr>
        <w:t>带正常上网功能的智能手机或平板设备，必须带有可正常工作的摄像头。</w:t>
      </w:r>
    </w:p>
    <w:p w14:paraId="41E22F8D" w14:textId="77777777" w:rsidR="00B52490" w:rsidRDefault="00923F9B">
      <w:pPr>
        <w:numPr>
          <w:ilvl w:val="1"/>
          <w:numId w:val="4"/>
        </w:numPr>
        <w:snapToGrid/>
        <w:spacing w:line="560" w:lineRule="exact"/>
        <w:ind w:left="780" w:hanging="360"/>
        <w:jc w:val="both"/>
        <w:rPr>
          <w:rFonts w:ascii="仿宋_GB2312" w:eastAsia="仿宋_GB2312" w:hAnsi="仿宋_GB2312" w:cs="仿宋_GB2312"/>
          <w:sz w:val="28"/>
        </w:rPr>
      </w:pPr>
      <w:r>
        <w:rPr>
          <w:rFonts w:ascii="仿宋_GB2312" w:eastAsia="仿宋_GB2312" w:hAnsi="仿宋_GB2312" w:cs="仿宋_GB2312"/>
          <w:sz w:val="28"/>
        </w:rPr>
        <w:lastRenderedPageBreak/>
        <w:t>监控设备推荐使用的浏览器要求如下：</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2129"/>
        <w:gridCol w:w="3126"/>
        <w:gridCol w:w="2444"/>
      </w:tblGrid>
      <w:tr w:rsidR="00556737" w:rsidRPr="00E646CB" w14:paraId="569D830B" w14:textId="77777777" w:rsidTr="00F07E47">
        <w:trPr>
          <w:trHeight w:val="574"/>
          <w:jc w:val="center"/>
        </w:trPr>
        <w:tc>
          <w:tcPr>
            <w:tcW w:w="1355" w:type="dxa"/>
            <w:tcBorders>
              <w:bottom w:val="single" w:sz="4" w:space="0" w:color="auto"/>
            </w:tcBorders>
            <w:shd w:val="clear" w:color="auto" w:fill="00B050"/>
            <w:noWrap/>
            <w:vAlign w:val="center"/>
          </w:tcPr>
          <w:p w14:paraId="1D4710C3" w14:textId="77777777" w:rsidR="00556737" w:rsidRPr="00E646CB" w:rsidRDefault="00556737" w:rsidP="00F07E47">
            <w:pPr>
              <w:jc w:val="center"/>
              <w:rPr>
                <w:rFonts w:ascii="华文中宋" w:eastAsia="华文中宋" w:hAnsi="华文中宋"/>
                <w:b/>
                <w:bCs/>
                <w:color w:val="FFFFFF" w:themeColor="background1"/>
              </w:rPr>
            </w:pPr>
            <w:r w:rsidRPr="00E646CB">
              <w:rPr>
                <w:rFonts w:ascii="华文中宋" w:eastAsia="华文中宋" w:hAnsi="华文中宋" w:hint="eastAsia"/>
                <w:b/>
                <w:bCs/>
                <w:color w:val="FFFFFF" w:themeColor="background1"/>
              </w:rPr>
              <w:t>操作系统</w:t>
            </w:r>
          </w:p>
        </w:tc>
        <w:tc>
          <w:tcPr>
            <w:tcW w:w="2129" w:type="dxa"/>
            <w:shd w:val="clear" w:color="auto" w:fill="00B050"/>
            <w:noWrap/>
            <w:vAlign w:val="center"/>
          </w:tcPr>
          <w:p w14:paraId="4A5AC8D4" w14:textId="77777777" w:rsidR="00556737" w:rsidRPr="00E646CB" w:rsidRDefault="00556737" w:rsidP="00F07E47">
            <w:pPr>
              <w:jc w:val="center"/>
              <w:rPr>
                <w:rFonts w:ascii="华文中宋" w:eastAsia="华文中宋" w:hAnsi="华文中宋"/>
                <w:b/>
                <w:bCs/>
                <w:color w:val="FFFFFF" w:themeColor="background1"/>
              </w:rPr>
            </w:pPr>
            <w:r w:rsidRPr="00E646CB">
              <w:rPr>
                <w:rFonts w:ascii="华文中宋" w:eastAsia="华文中宋" w:hAnsi="华文中宋" w:hint="eastAsia"/>
                <w:b/>
                <w:bCs/>
                <w:color w:val="FFFFFF" w:themeColor="background1"/>
              </w:rPr>
              <w:t>IOS</w:t>
            </w:r>
          </w:p>
        </w:tc>
        <w:tc>
          <w:tcPr>
            <w:tcW w:w="3126" w:type="dxa"/>
            <w:shd w:val="clear" w:color="auto" w:fill="00B050"/>
            <w:noWrap/>
            <w:vAlign w:val="center"/>
          </w:tcPr>
          <w:p w14:paraId="17D74B81" w14:textId="77777777" w:rsidR="00556737" w:rsidRPr="00E646CB" w:rsidRDefault="00556737" w:rsidP="00F07E47">
            <w:pPr>
              <w:jc w:val="center"/>
              <w:rPr>
                <w:rFonts w:ascii="华文中宋" w:eastAsia="华文中宋" w:hAnsi="华文中宋"/>
                <w:b/>
                <w:bCs/>
                <w:color w:val="FFFFFF" w:themeColor="background1"/>
              </w:rPr>
            </w:pPr>
            <w:r w:rsidRPr="00E646CB">
              <w:rPr>
                <w:rFonts w:ascii="华文中宋" w:eastAsia="华文中宋" w:hAnsi="华文中宋" w:hint="eastAsia"/>
                <w:b/>
                <w:bCs/>
                <w:color w:val="FFFFFF" w:themeColor="background1"/>
              </w:rPr>
              <w:t>Android</w:t>
            </w:r>
          </w:p>
        </w:tc>
        <w:tc>
          <w:tcPr>
            <w:tcW w:w="2444" w:type="dxa"/>
            <w:shd w:val="clear" w:color="auto" w:fill="00B050"/>
            <w:vAlign w:val="center"/>
          </w:tcPr>
          <w:p w14:paraId="39784937" w14:textId="77777777" w:rsidR="00556737" w:rsidRPr="00E646CB" w:rsidRDefault="00556737" w:rsidP="00F07E47">
            <w:pPr>
              <w:jc w:val="center"/>
              <w:rPr>
                <w:rFonts w:ascii="华文中宋" w:eastAsia="华文中宋" w:hAnsi="华文中宋"/>
                <w:b/>
                <w:bCs/>
                <w:color w:val="FFFFFF" w:themeColor="background1"/>
              </w:rPr>
            </w:pPr>
            <w:r w:rsidRPr="00E646CB">
              <w:rPr>
                <w:rFonts w:ascii="华文中宋" w:eastAsia="华文中宋" w:hAnsi="华文中宋" w:hint="eastAsia"/>
                <w:b/>
                <w:bCs/>
                <w:color w:val="FFFFFF" w:themeColor="background1"/>
              </w:rPr>
              <w:t>华为鸿蒙</w:t>
            </w:r>
          </w:p>
        </w:tc>
      </w:tr>
      <w:tr w:rsidR="00556737" w:rsidRPr="00E646CB" w14:paraId="5A08DD7E" w14:textId="77777777" w:rsidTr="00F07E47">
        <w:trPr>
          <w:trHeight w:val="574"/>
          <w:jc w:val="center"/>
        </w:trPr>
        <w:tc>
          <w:tcPr>
            <w:tcW w:w="1355" w:type="dxa"/>
            <w:shd w:val="clear" w:color="auto" w:fill="00B050"/>
            <w:noWrap/>
            <w:vAlign w:val="center"/>
          </w:tcPr>
          <w:p w14:paraId="73B92272" w14:textId="77777777" w:rsidR="00556737" w:rsidRPr="00E646CB" w:rsidRDefault="00556737" w:rsidP="00F07E47">
            <w:pPr>
              <w:jc w:val="center"/>
              <w:rPr>
                <w:rFonts w:ascii="华文中宋" w:eastAsia="华文中宋" w:hAnsi="华文中宋"/>
                <w:b/>
                <w:bCs/>
                <w:color w:val="FFFFFF" w:themeColor="background1"/>
              </w:rPr>
            </w:pPr>
            <w:r w:rsidRPr="00E646CB">
              <w:rPr>
                <w:rFonts w:ascii="华文中宋" w:eastAsia="华文中宋" w:hAnsi="华文中宋" w:hint="eastAsia"/>
                <w:b/>
                <w:bCs/>
                <w:color w:val="FFFFFF" w:themeColor="background1"/>
              </w:rPr>
              <w:t>系统版本</w:t>
            </w:r>
          </w:p>
        </w:tc>
        <w:tc>
          <w:tcPr>
            <w:tcW w:w="2129" w:type="dxa"/>
            <w:shd w:val="clear" w:color="auto" w:fill="auto"/>
            <w:noWrap/>
            <w:vAlign w:val="center"/>
          </w:tcPr>
          <w:p w14:paraId="206B6D5F" w14:textId="77777777" w:rsidR="00556737" w:rsidRPr="00E646CB" w:rsidRDefault="00556737" w:rsidP="00F07E47">
            <w:pPr>
              <w:jc w:val="center"/>
              <w:rPr>
                <w:rFonts w:ascii="华文中宋" w:eastAsia="华文中宋" w:hAnsi="华文中宋"/>
              </w:rPr>
            </w:pPr>
            <w:r w:rsidRPr="00E646CB">
              <w:rPr>
                <w:rFonts w:ascii="华文中宋" w:eastAsia="华文中宋" w:hAnsi="华文中宋" w:hint="eastAsia"/>
              </w:rPr>
              <w:t xml:space="preserve">IOS </w:t>
            </w:r>
            <w:r w:rsidRPr="00354049">
              <w:rPr>
                <w:rFonts w:ascii="华文中宋" w:eastAsia="华文中宋" w:hAnsi="华文中宋"/>
              </w:rPr>
              <w:t>1</w:t>
            </w:r>
            <w:r>
              <w:rPr>
                <w:rFonts w:ascii="华文中宋" w:eastAsia="华文中宋" w:hAnsi="华文中宋"/>
              </w:rPr>
              <w:t>3</w:t>
            </w:r>
            <w:r>
              <w:rPr>
                <w:rFonts w:ascii="华文中宋" w:eastAsia="华文中宋" w:hAnsi="华文中宋" w:hint="eastAsia"/>
              </w:rPr>
              <w:t>+</w:t>
            </w:r>
          </w:p>
        </w:tc>
        <w:tc>
          <w:tcPr>
            <w:tcW w:w="3126" w:type="dxa"/>
            <w:shd w:val="clear" w:color="auto" w:fill="auto"/>
            <w:noWrap/>
            <w:vAlign w:val="center"/>
          </w:tcPr>
          <w:p w14:paraId="544F9606" w14:textId="77777777" w:rsidR="00556737" w:rsidRPr="00E646CB" w:rsidRDefault="00556737" w:rsidP="00F07E47">
            <w:pPr>
              <w:jc w:val="center"/>
              <w:rPr>
                <w:rFonts w:ascii="华文中宋" w:eastAsia="华文中宋" w:hAnsi="华文中宋"/>
              </w:rPr>
            </w:pPr>
            <w:r w:rsidRPr="00E646CB">
              <w:rPr>
                <w:rFonts w:ascii="华文中宋" w:eastAsia="华文中宋" w:hAnsi="华文中宋" w:hint="eastAsia"/>
              </w:rPr>
              <w:t>Android 10+</w:t>
            </w:r>
          </w:p>
        </w:tc>
        <w:tc>
          <w:tcPr>
            <w:tcW w:w="2444" w:type="dxa"/>
            <w:vAlign w:val="center"/>
          </w:tcPr>
          <w:p w14:paraId="0C3B4D15" w14:textId="77777777" w:rsidR="00556737" w:rsidRPr="00E646CB" w:rsidRDefault="00556737" w:rsidP="00F07E47">
            <w:pPr>
              <w:jc w:val="center"/>
              <w:rPr>
                <w:rFonts w:ascii="华文中宋" w:eastAsia="华文中宋" w:hAnsi="华文中宋"/>
              </w:rPr>
            </w:pPr>
            <w:proofErr w:type="spellStart"/>
            <w:r w:rsidRPr="00E646CB">
              <w:rPr>
                <w:rFonts w:ascii="华文中宋" w:eastAsia="华文中宋" w:hAnsi="华文中宋" w:hint="eastAsia"/>
              </w:rPr>
              <w:t>HarmonyOS</w:t>
            </w:r>
            <w:proofErr w:type="spellEnd"/>
            <w:r w:rsidRPr="00E646CB">
              <w:rPr>
                <w:rFonts w:ascii="华文中宋" w:eastAsia="华文中宋" w:hAnsi="华文中宋"/>
              </w:rPr>
              <w:t xml:space="preserve"> 2</w:t>
            </w:r>
            <w:r w:rsidRPr="00E646CB">
              <w:rPr>
                <w:rFonts w:ascii="华文中宋" w:eastAsia="华文中宋" w:hAnsi="华文中宋" w:hint="eastAsia"/>
              </w:rPr>
              <w:t>+</w:t>
            </w:r>
          </w:p>
        </w:tc>
      </w:tr>
      <w:tr w:rsidR="00556737" w:rsidRPr="00E646CB" w14:paraId="57E405C7" w14:textId="77777777" w:rsidTr="00F07E47">
        <w:trPr>
          <w:trHeight w:val="574"/>
          <w:jc w:val="center"/>
        </w:trPr>
        <w:tc>
          <w:tcPr>
            <w:tcW w:w="1355" w:type="dxa"/>
            <w:shd w:val="clear" w:color="auto" w:fill="00B050"/>
            <w:noWrap/>
            <w:vAlign w:val="center"/>
          </w:tcPr>
          <w:p w14:paraId="212613D3" w14:textId="77777777" w:rsidR="00556737" w:rsidRPr="00E646CB" w:rsidRDefault="00556737" w:rsidP="00F07E47">
            <w:pPr>
              <w:jc w:val="center"/>
              <w:rPr>
                <w:rFonts w:ascii="华文中宋" w:eastAsia="华文中宋" w:hAnsi="华文中宋"/>
                <w:b/>
                <w:bCs/>
                <w:color w:val="FFFFFF" w:themeColor="background1"/>
              </w:rPr>
            </w:pPr>
            <w:r w:rsidRPr="00E646CB">
              <w:rPr>
                <w:rFonts w:ascii="华文中宋" w:eastAsia="华文中宋" w:hAnsi="华文中宋" w:hint="eastAsia"/>
                <w:b/>
                <w:bCs/>
                <w:color w:val="FFFFFF" w:themeColor="background1"/>
              </w:rPr>
              <w:t>浏览器</w:t>
            </w:r>
          </w:p>
        </w:tc>
        <w:tc>
          <w:tcPr>
            <w:tcW w:w="2129" w:type="dxa"/>
            <w:shd w:val="clear" w:color="auto" w:fill="auto"/>
            <w:noWrap/>
            <w:vAlign w:val="center"/>
          </w:tcPr>
          <w:p w14:paraId="4CD35274" w14:textId="77777777" w:rsidR="00556737" w:rsidRPr="00E646CB" w:rsidRDefault="00556737" w:rsidP="00F07E47">
            <w:pPr>
              <w:jc w:val="center"/>
              <w:rPr>
                <w:rFonts w:ascii="华文中宋" w:eastAsia="华文中宋" w:hAnsi="华文中宋"/>
              </w:rPr>
            </w:pPr>
            <w:r w:rsidRPr="00E646CB">
              <w:rPr>
                <w:rFonts w:ascii="华文中宋" w:eastAsia="华文中宋" w:hAnsi="华文中宋" w:hint="eastAsia"/>
              </w:rPr>
              <w:t>Safari</w:t>
            </w:r>
          </w:p>
        </w:tc>
        <w:tc>
          <w:tcPr>
            <w:tcW w:w="3126" w:type="dxa"/>
            <w:shd w:val="clear" w:color="auto" w:fill="auto"/>
            <w:noWrap/>
            <w:vAlign w:val="center"/>
          </w:tcPr>
          <w:p w14:paraId="620F0CF2" w14:textId="77777777" w:rsidR="00556737" w:rsidRPr="00E646CB" w:rsidRDefault="00556737" w:rsidP="00F07E47">
            <w:pPr>
              <w:jc w:val="center"/>
              <w:rPr>
                <w:rFonts w:ascii="华文中宋" w:eastAsia="华文中宋" w:hAnsi="华文中宋"/>
              </w:rPr>
            </w:pPr>
            <w:r w:rsidRPr="00E646CB">
              <w:rPr>
                <w:rFonts w:ascii="华文中宋" w:eastAsia="华文中宋" w:hAnsi="华文中宋" w:hint="eastAsia"/>
              </w:rPr>
              <w:t>Edge、Chrome、华为花瓣</w:t>
            </w:r>
          </w:p>
        </w:tc>
        <w:tc>
          <w:tcPr>
            <w:tcW w:w="2444" w:type="dxa"/>
            <w:vAlign w:val="center"/>
          </w:tcPr>
          <w:p w14:paraId="767093D3" w14:textId="77777777" w:rsidR="00556737" w:rsidRPr="00E646CB" w:rsidRDefault="00556737" w:rsidP="00F07E47">
            <w:pPr>
              <w:jc w:val="center"/>
              <w:rPr>
                <w:rFonts w:ascii="华文中宋" w:eastAsia="华文中宋" w:hAnsi="华文中宋"/>
              </w:rPr>
            </w:pPr>
            <w:r w:rsidRPr="00E646CB">
              <w:rPr>
                <w:rFonts w:ascii="华文中宋" w:eastAsia="华文中宋" w:hAnsi="华文中宋" w:hint="eastAsia"/>
              </w:rPr>
              <w:t>华为花瓣、Edge</w:t>
            </w:r>
          </w:p>
        </w:tc>
      </w:tr>
      <w:tr w:rsidR="00556737" w:rsidRPr="00E646CB" w14:paraId="0A77A096" w14:textId="77777777" w:rsidTr="00F07E47">
        <w:trPr>
          <w:trHeight w:val="574"/>
          <w:jc w:val="center"/>
        </w:trPr>
        <w:tc>
          <w:tcPr>
            <w:tcW w:w="1355" w:type="dxa"/>
            <w:shd w:val="clear" w:color="auto" w:fill="00B050"/>
            <w:noWrap/>
            <w:vAlign w:val="center"/>
          </w:tcPr>
          <w:p w14:paraId="61BE9482" w14:textId="77777777" w:rsidR="00556737" w:rsidRPr="00E646CB" w:rsidRDefault="00556737" w:rsidP="00F07E47">
            <w:pPr>
              <w:jc w:val="center"/>
              <w:rPr>
                <w:rFonts w:ascii="华文中宋" w:eastAsia="华文中宋" w:hAnsi="华文中宋"/>
                <w:b/>
                <w:bCs/>
                <w:color w:val="FFFFFF" w:themeColor="background1"/>
              </w:rPr>
            </w:pPr>
            <w:r w:rsidRPr="00E646CB">
              <w:rPr>
                <w:rFonts w:ascii="华文中宋" w:eastAsia="华文中宋" w:hAnsi="华文中宋" w:hint="eastAsia"/>
                <w:b/>
                <w:bCs/>
                <w:color w:val="FFFFFF" w:themeColor="background1"/>
              </w:rPr>
              <w:t>摄像头</w:t>
            </w:r>
          </w:p>
        </w:tc>
        <w:tc>
          <w:tcPr>
            <w:tcW w:w="2129" w:type="dxa"/>
            <w:shd w:val="clear" w:color="auto" w:fill="auto"/>
            <w:noWrap/>
            <w:vAlign w:val="center"/>
          </w:tcPr>
          <w:p w14:paraId="67542AAC" w14:textId="77777777" w:rsidR="00556737" w:rsidRPr="00E646CB" w:rsidRDefault="00556737" w:rsidP="00F07E47">
            <w:pPr>
              <w:jc w:val="center"/>
              <w:rPr>
                <w:rFonts w:ascii="华文中宋" w:eastAsia="华文中宋" w:hAnsi="华文中宋"/>
              </w:rPr>
            </w:pPr>
            <w:r w:rsidRPr="00E646CB">
              <w:rPr>
                <w:rFonts w:ascii="华文中宋" w:eastAsia="华文中宋" w:hAnsi="华文中宋" w:hint="eastAsia"/>
              </w:rPr>
              <w:t>有</w:t>
            </w:r>
          </w:p>
        </w:tc>
        <w:tc>
          <w:tcPr>
            <w:tcW w:w="3126" w:type="dxa"/>
            <w:shd w:val="clear" w:color="auto" w:fill="auto"/>
            <w:noWrap/>
            <w:vAlign w:val="center"/>
          </w:tcPr>
          <w:p w14:paraId="22F5F475" w14:textId="77777777" w:rsidR="00556737" w:rsidRPr="00E646CB" w:rsidRDefault="00556737" w:rsidP="00F07E47">
            <w:pPr>
              <w:jc w:val="center"/>
              <w:rPr>
                <w:rFonts w:ascii="华文中宋" w:eastAsia="华文中宋" w:hAnsi="华文中宋"/>
              </w:rPr>
            </w:pPr>
            <w:r w:rsidRPr="00E646CB">
              <w:rPr>
                <w:rFonts w:ascii="华文中宋" w:eastAsia="华文中宋" w:hAnsi="华文中宋" w:hint="eastAsia"/>
              </w:rPr>
              <w:t>有</w:t>
            </w:r>
          </w:p>
        </w:tc>
        <w:tc>
          <w:tcPr>
            <w:tcW w:w="2444" w:type="dxa"/>
            <w:vAlign w:val="center"/>
          </w:tcPr>
          <w:p w14:paraId="50AFFC87" w14:textId="77777777" w:rsidR="00556737" w:rsidRPr="00E646CB" w:rsidRDefault="00556737" w:rsidP="00F07E47">
            <w:pPr>
              <w:jc w:val="center"/>
              <w:rPr>
                <w:rFonts w:ascii="华文中宋" w:eastAsia="华文中宋" w:hAnsi="华文中宋"/>
              </w:rPr>
            </w:pPr>
            <w:r w:rsidRPr="00E646CB">
              <w:rPr>
                <w:rFonts w:ascii="华文中宋" w:eastAsia="华文中宋" w:hAnsi="华文中宋" w:hint="eastAsia"/>
              </w:rPr>
              <w:t>有</w:t>
            </w:r>
          </w:p>
        </w:tc>
      </w:tr>
    </w:tbl>
    <w:p w14:paraId="2A58504B" w14:textId="77777777" w:rsidR="00B52490" w:rsidRDefault="00923F9B" w:rsidP="003A3E63">
      <w:pPr>
        <w:snapToGrid/>
        <w:spacing w:line="560" w:lineRule="exact"/>
        <w:ind w:firstLineChars="200" w:firstLine="560"/>
        <w:jc w:val="both"/>
        <w:rPr>
          <w:rFonts w:ascii="仿宋_GB2312" w:eastAsia="仿宋_GB2312" w:hAnsi="仿宋_GB2312" w:cs="仿宋_GB2312"/>
          <w:b/>
          <w:sz w:val="28"/>
          <w:shd w:val="clear" w:color="auto" w:fill="FFFF00"/>
        </w:rPr>
      </w:pPr>
      <w:r>
        <w:rPr>
          <w:rFonts w:ascii="仿宋_GB2312" w:eastAsia="仿宋_GB2312" w:hAnsi="仿宋_GB2312" w:cs="仿宋_GB2312"/>
          <w:b/>
          <w:sz w:val="28"/>
          <w:shd w:val="clear" w:color="auto" w:fill="FFFF00"/>
        </w:rPr>
        <w:t>特别提醒：</w:t>
      </w:r>
    </w:p>
    <w:p w14:paraId="190D10C2" w14:textId="77777777" w:rsidR="00B52490" w:rsidRDefault="00923F9B" w:rsidP="003A3E63">
      <w:pPr>
        <w:snapToGrid/>
        <w:spacing w:line="560" w:lineRule="exact"/>
        <w:ind w:leftChars="171" w:left="359" w:firstLine="120"/>
        <w:jc w:val="both"/>
        <w:rPr>
          <w:rFonts w:ascii="仿宋_GB2312" w:eastAsia="仿宋_GB2312" w:hAnsi="仿宋_GB2312" w:cs="仿宋_GB2312"/>
          <w:b/>
          <w:color w:val="FF0000"/>
          <w:sz w:val="28"/>
        </w:rPr>
      </w:pPr>
      <w:r>
        <w:rPr>
          <w:rFonts w:ascii="仿宋_GB2312" w:eastAsia="仿宋_GB2312" w:hAnsi="仿宋_GB2312" w:cs="仿宋_GB2312"/>
          <w:sz w:val="28"/>
        </w:rPr>
        <w:t>强烈建议考生使用推荐的浏览器登录监控；如考生自行选用其他浏览器导致监控效果不佳，由考生自行承担后果。</w:t>
      </w:r>
    </w:p>
    <w:p w14:paraId="2548AF35" w14:textId="77777777" w:rsidR="00B52490" w:rsidRDefault="00923F9B">
      <w:pPr>
        <w:numPr>
          <w:ilvl w:val="1"/>
          <w:numId w:val="4"/>
        </w:numPr>
        <w:snapToGrid/>
        <w:spacing w:line="560" w:lineRule="exact"/>
        <w:ind w:left="780" w:hanging="360"/>
        <w:jc w:val="both"/>
        <w:rPr>
          <w:rFonts w:ascii="仿宋_GB2312" w:eastAsia="仿宋_GB2312" w:hAnsi="仿宋_GB2312" w:cs="仿宋_GB2312"/>
          <w:sz w:val="28"/>
        </w:rPr>
      </w:pPr>
      <w:r>
        <w:rPr>
          <w:rFonts w:ascii="仿宋_GB2312" w:eastAsia="仿宋_GB2312" w:hAnsi="仿宋_GB2312" w:cs="仿宋_GB2312"/>
          <w:sz w:val="28"/>
        </w:rPr>
        <w:t>手机或平板支架：将智能手机或平板设备固定摆放，便于按监</w:t>
      </w:r>
      <w:r>
        <w:rPr>
          <w:rFonts w:ascii="仿宋_GB2312" w:eastAsia="仿宋_GB2312" w:hAnsi="仿宋_GB2312" w:cs="仿宋_GB2312"/>
          <w:sz w:val="28"/>
        </w:rPr>
        <w:tab/>
        <w:t>控视角要求调整到合适的位置和高度。</w:t>
      </w:r>
    </w:p>
    <w:p w14:paraId="707637BA" w14:textId="77777777" w:rsidR="00B52490" w:rsidRDefault="00923F9B">
      <w:pPr>
        <w:numPr>
          <w:ilvl w:val="1"/>
          <w:numId w:val="4"/>
        </w:numPr>
        <w:snapToGrid/>
        <w:spacing w:line="560" w:lineRule="exact"/>
        <w:ind w:left="780" w:hanging="360"/>
        <w:jc w:val="both"/>
        <w:rPr>
          <w:rFonts w:ascii="仿宋_GB2312" w:eastAsia="仿宋_GB2312" w:hAnsi="仿宋_GB2312" w:cs="仿宋_GB2312"/>
          <w:sz w:val="28"/>
        </w:rPr>
      </w:pPr>
      <w:r>
        <w:rPr>
          <w:rFonts w:ascii="仿宋_GB2312" w:eastAsia="仿宋_GB2312" w:hAnsi="仿宋_GB2312" w:cs="仿宋_GB2312"/>
          <w:sz w:val="28"/>
        </w:rPr>
        <w:t>确保监控设备电量充足，建议全程使用外接电源。</w:t>
      </w:r>
    </w:p>
    <w:p w14:paraId="0244D29C" w14:textId="77777777" w:rsidR="00B52490" w:rsidRDefault="00923F9B">
      <w:pPr>
        <w:numPr>
          <w:ilvl w:val="1"/>
          <w:numId w:val="4"/>
        </w:numPr>
        <w:snapToGrid/>
        <w:spacing w:line="560" w:lineRule="exact"/>
        <w:ind w:left="780" w:hanging="360"/>
        <w:jc w:val="both"/>
        <w:rPr>
          <w:rFonts w:ascii="仿宋_GB2312" w:eastAsia="仿宋_GB2312" w:hAnsi="仿宋_GB2312" w:cs="仿宋_GB2312"/>
          <w:sz w:val="28"/>
        </w:rPr>
      </w:pPr>
      <w:r>
        <w:rPr>
          <w:rFonts w:ascii="仿宋_GB2312" w:eastAsia="仿宋_GB2312" w:hAnsi="仿宋_GB2312" w:cs="仿宋_GB2312"/>
          <w:sz w:val="28"/>
        </w:rPr>
        <w:t>开启鹰眼监控前应关掉与作答无关应用的提醒功能，避免来电、微信、闹铃或其他应用打断监控过程。</w:t>
      </w:r>
    </w:p>
    <w:p w14:paraId="25505DDA" w14:textId="77777777" w:rsidR="00B52490" w:rsidRDefault="00B52490">
      <w:pPr>
        <w:snapToGrid/>
        <w:spacing w:line="560" w:lineRule="exact"/>
        <w:ind w:left="780"/>
        <w:jc w:val="both"/>
        <w:rPr>
          <w:rFonts w:ascii="仿宋_GB2312" w:eastAsia="仿宋_GB2312" w:hAnsi="仿宋_GB2312" w:cs="仿宋_GB2312"/>
          <w:sz w:val="28"/>
        </w:rPr>
      </w:pPr>
    </w:p>
    <w:p w14:paraId="172D2A00" w14:textId="77777777" w:rsidR="00B52490" w:rsidRDefault="00923F9B">
      <w:pPr>
        <w:numPr>
          <w:ilvl w:val="0"/>
          <w:numId w:val="4"/>
        </w:numPr>
        <w:snapToGrid/>
        <w:spacing w:line="560" w:lineRule="exact"/>
        <w:ind w:left="420" w:hanging="420"/>
        <w:jc w:val="both"/>
        <w:rPr>
          <w:rFonts w:ascii="仿宋_GB2312" w:eastAsia="仿宋_GB2312" w:hAnsi="仿宋_GB2312" w:cs="仿宋_GB2312"/>
          <w:sz w:val="28"/>
        </w:rPr>
      </w:pPr>
      <w:r>
        <w:rPr>
          <w:rFonts w:ascii="仿宋_GB2312" w:eastAsia="仿宋_GB2312" w:hAnsi="仿宋_GB2312" w:cs="仿宋_GB2312"/>
          <w:sz w:val="28"/>
        </w:rPr>
        <w:t>网络条件要求</w:t>
      </w:r>
    </w:p>
    <w:p w14:paraId="3AB0F627" w14:textId="77777777" w:rsidR="00B52490" w:rsidRDefault="00923F9B">
      <w:pPr>
        <w:numPr>
          <w:ilvl w:val="0"/>
          <w:numId w:val="3"/>
        </w:numPr>
        <w:snapToGrid/>
        <w:spacing w:line="560" w:lineRule="exact"/>
        <w:ind w:left="840" w:hanging="420"/>
        <w:jc w:val="both"/>
        <w:rPr>
          <w:rFonts w:ascii="仿宋_GB2312" w:eastAsia="仿宋_GB2312" w:hAnsi="仿宋_GB2312" w:cs="仿宋_GB2312"/>
          <w:sz w:val="28"/>
        </w:rPr>
      </w:pPr>
      <w:r>
        <w:rPr>
          <w:rFonts w:ascii="仿宋_GB2312" w:eastAsia="仿宋_GB2312" w:hAnsi="仿宋_GB2312" w:cs="仿宋_GB2312"/>
          <w:sz w:val="28"/>
        </w:rPr>
        <w:t>作答场所应有稳定的网络条件，支持答题设备和监控设备同时联网。</w:t>
      </w:r>
    </w:p>
    <w:p w14:paraId="31DFF9D4" w14:textId="77777777" w:rsidR="00B52490" w:rsidRDefault="00923F9B">
      <w:pPr>
        <w:numPr>
          <w:ilvl w:val="0"/>
          <w:numId w:val="3"/>
        </w:numPr>
        <w:snapToGrid/>
        <w:spacing w:line="560" w:lineRule="exact"/>
        <w:ind w:left="840" w:hanging="420"/>
        <w:jc w:val="both"/>
        <w:rPr>
          <w:rFonts w:ascii="仿宋_GB2312" w:eastAsia="仿宋_GB2312" w:hAnsi="仿宋_GB2312" w:cs="仿宋_GB2312"/>
          <w:sz w:val="28"/>
        </w:rPr>
      </w:pPr>
      <w:r>
        <w:rPr>
          <w:rFonts w:ascii="仿宋_GB2312" w:eastAsia="仿宋_GB2312" w:hAnsi="仿宋_GB2312" w:cs="仿宋_GB2312"/>
          <w:sz w:val="28"/>
        </w:rPr>
        <w:t>网络带宽不低于20Mbps，建议使用带宽50Mbps或以上的独立光纤网络。</w:t>
      </w:r>
    </w:p>
    <w:p w14:paraId="788014AD" w14:textId="77777777" w:rsidR="00B52490" w:rsidRDefault="00923F9B">
      <w:pPr>
        <w:numPr>
          <w:ilvl w:val="0"/>
          <w:numId w:val="3"/>
        </w:numPr>
        <w:snapToGrid/>
        <w:spacing w:line="560" w:lineRule="exact"/>
        <w:ind w:left="840" w:hanging="420"/>
        <w:jc w:val="both"/>
        <w:rPr>
          <w:rFonts w:ascii="仿宋_GB2312" w:eastAsia="仿宋_GB2312" w:hAnsi="仿宋_GB2312" w:cs="仿宋_GB2312"/>
          <w:sz w:val="28"/>
        </w:rPr>
      </w:pPr>
      <w:r>
        <w:rPr>
          <w:rFonts w:ascii="仿宋_GB2312" w:eastAsia="仿宋_GB2312" w:hAnsi="仿宋_GB2312" w:cs="仿宋_GB2312"/>
          <w:sz w:val="28"/>
        </w:rPr>
        <w:t>每位考生网络上传速度不低于2MB/s。</w:t>
      </w:r>
    </w:p>
    <w:p w14:paraId="64A628CE" w14:textId="77777777" w:rsidR="00B52490" w:rsidRDefault="00923F9B">
      <w:pPr>
        <w:numPr>
          <w:ilvl w:val="0"/>
          <w:numId w:val="3"/>
        </w:numPr>
        <w:snapToGrid/>
        <w:spacing w:line="560" w:lineRule="exact"/>
        <w:ind w:left="840" w:hanging="420"/>
        <w:jc w:val="both"/>
        <w:rPr>
          <w:rFonts w:ascii="仿宋_GB2312" w:eastAsia="仿宋_GB2312" w:hAnsi="仿宋_GB2312" w:cs="仿宋_GB2312"/>
          <w:sz w:val="28"/>
        </w:rPr>
      </w:pPr>
      <w:r>
        <w:rPr>
          <w:rFonts w:ascii="仿宋_GB2312" w:eastAsia="仿宋_GB2312" w:hAnsi="仿宋_GB2312" w:cs="仿宋_GB2312"/>
          <w:sz w:val="28"/>
        </w:rPr>
        <w:t>建议考生准备4G/5G等手机移动网络作为备用网络，并事先做好调试，以便出现网络故障时能迅速切换备用网络继续作答。</w:t>
      </w:r>
    </w:p>
    <w:p w14:paraId="55785FB2" w14:textId="77777777" w:rsidR="00B52490" w:rsidRDefault="00923F9B">
      <w:pPr>
        <w:snapToGrid/>
        <w:spacing w:line="560" w:lineRule="exact"/>
        <w:jc w:val="both"/>
        <w:rPr>
          <w:rFonts w:ascii="仿宋_GB2312" w:eastAsia="仿宋_GB2312" w:hAnsi="仿宋_GB2312" w:cs="仿宋_GB2312"/>
          <w:sz w:val="28"/>
        </w:rPr>
      </w:pPr>
      <w:r>
        <w:rPr>
          <w:rFonts w:ascii="仿宋_GB2312" w:eastAsia="仿宋_GB2312" w:hAnsi="仿宋_GB2312" w:cs="仿宋_GB2312"/>
          <w:b/>
          <w:sz w:val="28"/>
        </w:rPr>
        <w:t>特别提醒：</w:t>
      </w:r>
      <w:r>
        <w:rPr>
          <w:rFonts w:ascii="仿宋_GB2312" w:eastAsia="仿宋_GB2312" w:hAnsi="仿宋_GB2312" w:cs="仿宋_GB2312"/>
          <w:sz w:val="28"/>
        </w:rPr>
        <w:t>答题期间如发生网络故障，系统会即时提醒考生，请考生在看到异常提示后迅速修复网络故障。故障解决后，考生可重新进入</w:t>
      </w:r>
      <w:r>
        <w:rPr>
          <w:rFonts w:ascii="仿宋_GB2312" w:eastAsia="仿宋_GB2312" w:hAnsi="仿宋_GB2312" w:cs="仿宋_GB2312"/>
          <w:sz w:val="28"/>
        </w:rPr>
        <w:lastRenderedPageBreak/>
        <w:t>继续作答，网络故障发生之前的作答结果会保存；但是由于设备或网络故障导致答题时间的损失、或无法完成答题的，将不会获得延长考试时间的机会。</w:t>
      </w:r>
    </w:p>
    <w:p w14:paraId="05FC08FC" w14:textId="77777777" w:rsidR="00B52490" w:rsidRDefault="00B52490">
      <w:pPr>
        <w:pStyle w:val="1"/>
        <w:snapToGrid/>
        <w:spacing w:before="0" w:after="0" w:line="560" w:lineRule="exact"/>
        <w:jc w:val="both"/>
        <w:rPr>
          <w:rFonts w:ascii="黑体" w:eastAsia="黑体" w:hAnsi="黑体" w:cs="黑体"/>
          <w:sz w:val="28"/>
        </w:rPr>
      </w:pPr>
    </w:p>
    <w:p w14:paraId="30F14C71" w14:textId="77777777" w:rsidR="00B52490" w:rsidRDefault="00923F9B">
      <w:pPr>
        <w:pStyle w:val="1"/>
        <w:snapToGrid/>
        <w:spacing w:before="0" w:after="0" w:line="560" w:lineRule="exact"/>
        <w:jc w:val="both"/>
        <w:rPr>
          <w:rFonts w:ascii="黑体" w:eastAsia="黑体" w:hAnsi="黑体" w:cs="黑体"/>
          <w:sz w:val="28"/>
        </w:rPr>
      </w:pPr>
      <w:r>
        <w:rPr>
          <w:rFonts w:ascii="黑体" w:eastAsia="黑体" w:hAnsi="黑体" w:cs="黑体"/>
          <w:sz w:val="28"/>
        </w:rPr>
        <w:t>二、易考客户端下载、安装和调试</w:t>
      </w:r>
    </w:p>
    <w:p w14:paraId="340E5AED" w14:textId="77777777" w:rsidR="00B52490" w:rsidRDefault="00923F9B">
      <w:pPr>
        <w:pStyle w:val="2"/>
        <w:numPr>
          <w:ilvl w:val="0"/>
          <w:numId w:val="6"/>
        </w:numPr>
        <w:snapToGrid/>
        <w:spacing w:before="0" w:after="0" w:line="560" w:lineRule="exact"/>
        <w:ind w:left="840" w:hanging="420"/>
        <w:jc w:val="both"/>
        <w:rPr>
          <w:rFonts w:ascii="仿宋_GB2312" w:eastAsia="仿宋_GB2312" w:hAnsi="仿宋_GB2312" w:cs="仿宋_GB2312"/>
          <w:sz w:val="28"/>
        </w:rPr>
      </w:pPr>
      <w:r>
        <w:rPr>
          <w:rFonts w:ascii="仿宋_GB2312" w:eastAsia="仿宋_GB2312" w:hAnsi="仿宋_GB2312" w:cs="仿宋_GB2312"/>
          <w:sz w:val="28"/>
        </w:rPr>
        <w:t>易考客户端安装</w:t>
      </w:r>
    </w:p>
    <w:p w14:paraId="25C301B4" w14:textId="77777777" w:rsidR="00B52490" w:rsidRDefault="00923F9B">
      <w:pPr>
        <w:snapToGrid/>
        <w:spacing w:line="560" w:lineRule="exact"/>
        <w:ind w:firstLine="420"/>
        <w:jc w:val="both"/>
        <w:rPr>
          <w:rFonts w:ascii="仿宋_GB2312" w:eastAsia="仿宋_GB2312" w:hAnsi="仿宋_GB2312" w:cs="仿宋_GB2312"/>
          <w:sz w:val="28"/>
        </w:rPr>
      </w:pPr>
      <w:r>
        <w:rPr>
          <w:rFonts w:ascii="仿宋_GB2312" w:eastAsia="仿宋_GB2312" w:hAnsi="仿宋_GB2312" w:cs="仿宋_GB2312"/>
          <w:sz w:val="28"/>
        </w:rPr>
        <w:t>使用电脑设备，在浏览器中打开客户端下载链接：</w:t>
      </w:r>
    </w:p>
    <w:p w14:paraId="4525146E" w14:textId="77777777" w:rsidR="00B52490" w:rsidRDefault="00556737">
      <w:pPr>
        <w:snapToGrid/>
        <w:spacing w:line="560" w:lineRule="exact"/>
        <w:ind w:firstLine="420"/>
        <w:jc w:val="both"/>
        <w:rPr>
          <w:rFonts w:ascii="仿宋_GB2312" w:eastAsia="仿宋_GB2312" w:hAnsi="仿宋_GB2312" w:cs="仿宋_GB2312"/>
          <w:sz w:val="28"/>
        </w:rPr>
      </w:pPr>
      <w:r w:rsidRPr="00556737">
        <w:rPr>
          <w:rFonts w:ascii="仿宋_GB2312" w:eastAsia="仿宋_GB2312" w:hAnsi="仿宋_GB2312" w:cs="仿宋_GB2312"/>
          <w:sz w:val="28"/>
        </w:rPr>
        <w:t>https://eztest.org/exam/session/228680/client/download/</w:t>
      </w:r>
      <w:r w:rsidR="00923F9B" w:rsidRPr="00556737">
        <w:rPr>
          <w:rFonts w:ascii="仿宋_GB2312" w:eastAsia="仿宋_GB2312" w:hAnsi="仿宋_GB2312" w:cs="仿宋_GB2312"/>
          <w:sz w:val="28"/>
        </w:rPr>
        <w:t xml:space="preserve"> </w:t>
      </w:r>
      <w:r w:rsidR="00923F9B">
        <w:rPr>
          <w:rFonts w:ascii="仿宋_GB2312" w:eastAsia="仿宋_GB2312" w:hAnsi="仿宋_GB2312" w:cs="仿宋_GB2312"/>
          <w:sz w:val="28"/>
        </w:rPr>
        <w:t>进入客户端的下载页面。</w:t>
      </w:r>
    </w:p>
    <w:p w14:paraId="3A8DA916" w14:textId="77777777" w:rsidR="00B52490" w:rsidRDefault="00923F9B">
      <w:pPr>
        <w:snapToGrid/>
        <w:spacing w:line="560" w:lineRule="exact"/>
        <w:ind w:firstLine="420"/>
        <w:jc w:val="both"/>
        <w:rPr>
          <w:rFonts w:ascii="仿宋_GB2312" w:eastAsia="仿宋_GB2312" w:hAnsi="仿宋_GB2312" w:cs="仿宋_GB2312"/>
          <w:sz w:val="28"/>
        </w:rPr>
      </w:pPr>
      <w:r>
        <w:rPr>
          <w:rFonts w:ascii="仿宋_GB2312" w:eastAsia="仿宋_GB2312" w:hAnsi="仿宋_GB2312" w:cs="仿宋_GB2312"/>
          <w:sz w:val="28"/>
        </w:rPr>
        <w:t>请考生根据电脑操作系统类型下载对应的客户端安装包（Windows版或Mac版），下载界面如下图1所示。</w:t>
      </w:r>
    </w:p>
    <w:p w14:paraId="679C84C3" w14:textId="77777777" w:rsidR="00B52490" w:rsidRDefault="00923F9B">
      <w:pPr>
        <w:snapToGrid/>
        <w:spacing w:line="360" w:lineRule="auto"/>
        <w:jc w:val="center"/>
        <w:rPr>
          <w:rFonts w:ascii="微软雅黑" w:eastAsia="微软雅黑" w:hAnsi="微软雅黑" w:cs="微软雅黑"/>
        </w:rPr>
      </w:pPr>
      <w:r>
        <w:rPr>
          <w:noProof/>
        </w:rPr>
        <w:drawing>
          <wp:inline distT="0" distB="0" distL="0" distR="0" wp14:anchorId="665B3873" wp14:editId="549190FB">
            <wp:extent cx="5236210" cy="4060734"/>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rotWithShape="1">
                    <a:blip r:embed="rId7"/>
                    <a:srcRect/>
                    <a:stretch/>
                  </pic:blipFill>
                  <pic:spPr>
                    <a:xfrm rot="21600000">
                      <a:off x="0" y="0"/>
                      <a:ext cx="5236210" cy="4060734"/>
                    </a:xfrm>
                    <a:prstGeom prst="rect">
                      <a:avLst/>
                    </a:prstGeom>
                  </pic:spPr>
                </pic:pic>
              </a:graphicData>
            </a:graphic>
          </wp:inline>
        </w:drawing>
      </w:r>
    </w:p>
    <w:p w14:paraId="7A9E0986" w14:textId="77777777" w:rsidR="00B52490" w:rsidRDefault="00923F9B">
      <w:pPr>
        <w:snapToGrid/>
        <w:spacing w:line="360" w:lineRule="auto"/>
        <w:ind w:left="360"/>
        <w:jc w:val="center"/>
        <w:rPr>
          <w:rFonts w:ascii="微软雅黑" w:eastAsia="微软雅黑" w:hAnsi="微软雅黑" w:cs="微软雅黑"/>
        </w:rPr>
      </w:pPr>
      <w:r>
        <w:rPr>
          <w:rFonts w:ascii="微软雅黑" w:eastAsia="微软雅黑" w:hAnsi="微软雅黑" w:cs="微软雅黑"/>
        </w:rPr>
        <w:t>（图1）</w:t>
      </w:r>
    </w:p>
    <w:p w14:paraId="1BE04DF9" w14:textId="77777777" w:rsidR="00B52490" w:rsidRDefault="00923F9B">
      <w:pPr>
        <w:snapToGrid/>
        <w:spacing w:line="560" w:lineRule="exact"/>
        <w:ind w:firstLine="420"/>
        <w:jc w:val="both"/>
        <w:rPr>
          <w:rFonts w:ascii="仿宋_GB2312" w:eastAsia="仿宋_GB2312" w:hAnsi="仿宋_GB2312" w:cs="仿宋_GB2312"/>
          <w:sz w:val="28"/>
        </w:rPr>
      </w:pPr>
      <w:r>
        <w:rPr>
          <w:rFonts w:ascii="仿宋_GB2312" w:eastAsia="仿宋_GB2312" w:hAnsi="仿宋_GB2312" w:cs="仿宋_GB2312"/>
          <w:sz w:val="28"/>
        </w:rPr>
        <w:t>易考客户端适用于</w:t>
      </w:r>
      <w:r>
        <w:rPr>
          <w:rFonts w:ascii="仿宋_GB2312" w:eastAsia="仿宋_GB2312" w:hAnsi="仿宋_GB2312" w:cs="仿宋_GB2312"/>
          <w:b/>
          <w:sz w:val="28"/>
        </w:rPr>
        <w:t>Windows（推荐Win7、Win10）或</w:t>
      </w:r>
      <w:r w:rsidR="007A6401" w:rsidRPr="007A6401">
        <w:rPr>
          <w:rFonts w:ascii="仿宋_GB2312" w:eastAsia="仿宋_GB2312" w:hAnsi="仿宋_GB2312" w:cs="仿宋_GB2312"/>
          <w:b/>
          <w:sz w:val="28"/>
        </w:rPr>
        <w:t xml:space="preserve">Mac OS </w:t>
      </w:r>
      <w:r w:rsidR="007A6401" w:rsidRPr="007A6401">
        <w:rPr>
          <w:rFonts w:ascii="仿宋_GB2312" w:eastAsia="仿宋_GB2312" w:hAnsi="仿宋_GB2312" w:cs="仿宋_GB2312"/>
          <w:b/>
          <w:sz w:val="28"/>
        </w:rPr>
        <w:lastRenderedPageBreak/>
        <w:t>10.15.7。</w:t>
      </w:r>
      <w:r>
        <w:rPr>
          <w:rFonts w:ascii="仿宋_GB2312" w:eastAsia="仿宋_GB2312" w:hAnsi="仿宋_GB2312" w:cs="仿宋_GB2312"/>
          <w:sz w:val="28"/>
        </w:rPr>
        <w:t>操作系统。</w:t>
      </w:r>
    </w:p>
    <w:p w14:paraId="071BF957" w14:textId="77777777" w:rsidR="00B52490" w:rsidRDefault="00923F9B">
      <w:pPr>
        <w:snapToGrid/>
        <w:spacing w:line="560" w:lineRule="exact"/>
        <w:ind w:firstLine="420"/>
        <w:jc w:val="both"/>
        <w:rPr>
          <w:rFonts w:ascii="仿宋_GB2312" w:eastAsia="仿宋_GB2312" w:hAnsi="仿宋_GB2312" w:cs="仿宋_GB2312"/>
          <w:color w:val="FF0000"/>
          <w:sz w:val="28"/>
        </w:rPr>
      </w:pPr>
      <w:r>
        <w:rPr>
          <w:rFonts w:ascii="仿宋_GB2312" w:eastAsia="仿宋_GB2312" w:hAnsi="仿宋_GB2312" w:cs="仿宋_GB2312"/>
          <w:sz w:val="28"/>
        </w:rPr>
        <w:t>客户端安装包下载完成后，以Windows设备为例，双击安装包即可安装易考客户端，如下图2所示。</w:t>
      </w:r>
    </w:p>
    <w:p w14:paraId="573934B4" w14:textId="77777777" w:rsidR="00B52490" w:rsidRDefault="00923F9B">
      <w:pPr>
        <w:snapToGrid/>
        <w:spacing w:line="360" w:lineRule="auto"/>
        <w:jc w:val="center"/>
        <w:rPr>
          <w:rFonts w:ascii="微软雅黑" w:eastAsia="微软雅黑" w:hAnsi="微软雅黑" w:cs="微软雅黑"/>
        </w:rPr>
      </w:pPr>
      <w:r>
        <w:rPr>
          <w:noProof/>
        </w:rPr>
        <w:drawing>
          <wp:inline distT="0" distB="0" distL="0" distR="0" wp14:anchorId="6F73DB07" wp14:editId="4AA68052">
            <wp:extent cx="5236210" cy="2443022"/>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rotWithShape="1">
                    <a:blip r:embed="rId8"/>
                    <a:srcRect/>
                    <a:stretch/>
                  </pic:blipFill>
                  <pic:spPr>
                    <a:xfrm rot="21600000">
                      <a:off x="0" y="0"/>
                      <a:ext cx="5236210" cy="2443022"/>
                    </a:xfrm>
                    <a:prstGeom prst="rect">
                      <a:avLst/>
                    </a:prstGeom>
                  </pic:spPr>
                </pic:pic>
              </a:graphicData>
            </a:graphic>
          </wp:inline>
        </w:drawing>
      </w:r>
    </w:p>
    <w:p w14:paraId="48A7BCC6" w14:textId="77777777" w:rsidR="00B52490" w:rsidRDefault="00923F9B">
      <w:pPr>
        <w:snapToGrid/>
        <w:spacing w:line="360" w:lineRule="auto"/>
        <w:jc w:val="center"/>
        <w:rPr>
          <w:rFonts w:ascii="微软雅黑" w:eastAsia="微软雅黑" w:hAnsi="微软雅黑" w:cs="微软雅黑"/>
        </w:rPr>
      </w:pPr>
      <w:r>
        <w:rPr>
          <w:rFonts w:ascii="微软雅黑" w:eastAsia="微软雅黑" w:hAnsi="微软雅黑" w:cs="微软雅黑"/>
        </w:rPr>
        <w:t>（图2）</w:t>
      </w:r>
    </w:p>
    <w:p w14:paraId="6601DA89" w14:textId="77777777" w:rsidR="00B52490" w:rsidRDefault="00923F9B">
      <w:pPr>
        <w:snapToGrid/>
        <w:spacing w:line="560" w:lineRule="exact"/>
        <w:ind w:firstLine="420"/>
        <w:jc w:val="both"/>
        <w:rPr>
          <w:rFonts w:ascii="仿宋_GB2312" w:eastAsia="仿宋_GB2312" w:hAnsi="仿宋_GB2312" w:cs="仿宋_GB2312"/>
          <w:sz w:val="28"/>
        </w:rPr>
      </w:pPr>
      <w:r>
        <w:rPr>
          <w:rFonts w:ascii="仿宋_GB2312" w:eastAsia="仿宋_GB2312" w:hAnsi="仿宋_GB2312" w:cs="仿宋_GB2312"/>
          <w:sz w:val="28"/>
        </w:rPr>
        <w:t>点击“下一步”，推荐使用</w:t>
      </w:r>
      <w:r>
        <w:rPr>
          <w:rFonts w:ascii="仿宋_GB2312" w:eastAsia="仿宋_GB2312" w:hAnsi="仿宋_GB2312" w:cs="仿宋_GB2312"/>
          <w:b/>
          <w:sz w:val="28"/>
          <w:u w:val="single"/>
        </w:rPr>
        <w:t>默认路径</w:t>
      </w:r>
      <w:r>
        <w:rPr>
          <w:rFonts w:ascii="仿宋_GB2312" w:eastAsia="仿宋_GB2312" w:hAnsi="仿宋_GB2312" w:cs="仿宋_GB2312"/>
          <w:sz w:val="28"/>
        </w:rPr>
        <w:t>安装客户端。安装完成后，桌面上将会显示“</w:t>
      </w:r>
      <w:proofErr w:type="spellStart"/>
      <w:r>
        <w:rPr>
          <w:rFonts w:ascii="仿宋_GB2312" w:eastAsia="仿宋_GB2312" w:hAnsi="仿宋_GB2312" w:cs="仿宋_GB2312"/>
          <w:sz w:val="28"/>
        </w:rPr>
        <w:t>eztest</w:t>
      </w:r>
      <w:proofErr w:type="spellEnd"/>
      <w:r>
        <w:rPr>
          <w:rFonts w:ascii="仿宋_GB2312" w:eastAsia="仿宋_GB2312" w:hAnsi="仿宋_GB2312" w:cs="仿宋_GB2312"/>
          <w:sz w:val="28"/>
        </w:rPr>
        <w:t>”图标，如下图3所示。</w:t>
      </w:r>
    </w:p>
    <w:tbl>
      <w:tblPr>
        <w:tblStyle w:val="a5"/>
        <w:tblW w:w="0" w:type="auto"/>
        <w:tblLayout w:type="fixed"/>
        <w:tblLook w:val="04A0" w:firstRow="1" w:lastRow="0" w:firstColumn="1" w:lastColumn="0" w:noHBand="0" w:noVBand="1"/>
      </w:tblPr>
      <w:tblGrid>
        <w:gridCol w:w="8010"/>
      </w:tblGrid>
      <w:tr w:rsidR="00B52490" w14:paraId="064A16C3" w14:textId="77777777">
        <w:trPr>
          <w:trHeight w:val="3225"/>
        </w:trPr>
        <w:tc>
          <w:tcPr>
            <w:tcW w:w="8010" w:type="dxa"/>
            <w:tcBorders>
              <w:top w:val="single" w:sz="6" w:space="0" w:color="000000"/>
              <w:left w:val="single" w:sz="6" w:space="0" w:color="000000"/>
              <w:bottom w:val="single" w:sz="6" w:space="0" w:color="000000"/>
              <w:right w:val="single" w:sz="6" w:space="0" w:color="000000"/>
            </w:tcBorders>
            <w:vAlign w:val="top"/>
          </w:tcPr>
          <w:p w14:paraId="7029951B" w14:textId="77777777" w:rsidR="00B52490" w:rsidRDefault="00923F9B">
            <w:pPr>
              <w:snapToGrid/>
              <w:spacing w:line="360" w:lineRule="auto"/>
              <w:jc w:val="center"/>
              <w:rPr>
                <w:rFonts w:ascii="微软雅黑" w:eastAsia="微软雅黑" w:hAnsi="微软雅黑" w:cs="微软雅黑"/>
              </w:rPr>
            </w:pPr>
            <w:r>
              <w:rPr>
                <w:noProof/>
              </w:rPr>
              <w:drawing>
                <wp:inline distT="0" distB="0" distL="0" distR="0" wp14:anchorId="7095AF77" wp14:editId="397954BA">
                  <wp:extent cx="3771900" cy="2190750"/>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rotWithShape="1">
                          <a:blip r:embed="rId9"/>
                          <a:srcRect/>
                          <a:stretch/>
                        </pic:blipFill>
                        <pic:spPr>
                          <a:xfrm rot="21600000">
                            <a:off x="0" y="0"/>
                            <a:ext cx="3771900" cy="2190750"/>
                          </a:xfrm>
                          <a:prstGeom prst="rect">
                            <a:avLst/>
                          </a:prstGeom>
                        </pic:spPr>
                      </pic:pic>
                    </a:graphicData>
                  </a:graphic>
                </wp:inline>
              </w:drawing>
            </w:r>
          </w:p>
        </w:tc>
      </w:tr>
    </w:tbl>
    <w:p w14:paraId="6357E452" w14:textId="77777777" w:rsidR="00B52490" w:rsidRDefault="00923F9B">
      <w:pPr>
        <w:snapToGrid/>
        <w:spacing w:line="360" w:lineRule="auto"/>
        <w:jc w:val="center"/>
        <w:rPr>
          <w:rFonts w:ascii="微软雅黑" w:eastAsia="微软雅黑" w:hAnsi="微软雅黑" w:cs="微软雅黑"/>
        </w:rPr>
      </w:pPr>
      <w:r>
        <w:rPr>
          <w:rFonts w:ascii="微软雅黑" w:eastAsia="微软雅黑" w:hAnsi="微软雅黑" w:cs="微软雅黑"/>
        </w:rPr>
        <w:t>（图3）</w:t>
      </w:r>
    </w:p>
    <w:p w14:paraId="3DDF0172" w14:textId="77777777" w:rsidR="00B52490" w:rsidRDefault="00923F9B">
      <w:pPr>
        <w:pStyle w:val="2"/>
        <w:numPr>
          <w:ilvl w:val="0"/>
          <w:numId w:val="6"/>
        </w:numPr>
        <w:snapToGrid/>
        <w:spacing w:before="0" w:after="0" w:line="560" w:lineRule="exact"/>
        <w:ind w:left="840" w:hanging="420"/>
        <w:jc w:val="both"/>
        <w:rPr>
          <w:rFonts w:ascii="楷体_GB2312" w:eastAsia="楷体_GB2312" w:hAnsi="楷体_GB2312" w:cs="楷体_GB2312"/>
          <w:sz w:val="28"/>
        </w:rPr>
      </w:pPr>
      <w:r>
        <w:rPr>
          <w:rFonts w:ascii="楷体_GB2312" w:eastAsia="楷体_GB2312" w:hAnsi="楷体_GB2312" w:cs="楷体_GB2312"/>
          <w:sz w:val="28"/>
        </w:rPr>
        <w:t>调试摄像头和麦克风</w:t>
      </w:r>
    </w:p>
    <w:p w14:paraId="2F473C38"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1）双击运行“</w:t>
      </w:r>
      <w:proofErr w:type="spellStart"/>
      <w:r>
        <w:rPr>
          <w:rFonts w:ascii="仿宋_GB2312" w:eastAsia="仿宋_GB2312" w:hAnsi="仿宋_GB2312" w:cs="仿宋_GB2312"/>
          <w:sz w:val="28"/>
        </w:rPr>
        <w:t>eztest</w:t>
      </w:r>
      <w:proofErr w:type="spellEnd"/>
      <w:r>
        <w:rPr>
          <w:rFonts w:ascii="仿宋_GB2312" w:eastAsia="仿宋_GB2312" w:hAnsi="仿宋_GB2312" w:cs="仿宋_GB2312"/>
          <w:sz w:val="28"/>
        </w:rPr>
        <w:t>”程序，在客户端登录界面输入对应的的口令（如下图4所示），输入口令端下方可查看版本号。</w:t>
      </w:r>
    </w:p>
    <w:p w14:paraId="5ADE06F6" w14:textId="77777777" w:rsidR="00B52490" w:rsidRDefault="00923F9B">
      <w:pPr>
        <w:snapToGrid/>
        <w:spacing w:line="360" w:lineRule="auto"/>
        <w:jc w:val="center"/>
        <w:rPr>
          <w:rFonts w:ascii="微软雅黑" w:eastAsia="微软雅黑" w:hAnsi="微软雅黑" w:cs="微软雅黑"/>
        </w:rPr>
      </w:pPr>
      <w:r>
        <w:rPr>
          <w:noProof/>
        </w:rPr>
        <w:lastRenderedPageBreak/>
        <w:drawing>
          <wp:inline distT="0" distB="0" distL="0" distR="0" wp14:anchorId="7EB43E01" wp14:editId="63BBB5C8">
            <wp:extent cx="3838575" cy="2867025"/>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rotWithShape="1">
                    <a:blip r:embed="rId10"/>
                    <a:srcRect/>
                    <a:stretch/>
                  </pic:blipFill>
                  <pic:spPr>
                    <a:xfrm rot="21600000">
                      <a:off x="0" y="0"/>
                      <a:ext cx="3838575" cy="2867025"/>
                    </a:xfrm>
                    <a:prstGeom prst="rect">
                      <a:avLst/>
                    </a:prstGeom>
                  </pic:spPr>
                </pic:pic>
              </a:graphicData>
            </a:graphic>
          </wp:inline>
        </w:drawing>
      </w:r>
    </w:p>
    <w:p w14:paraId="12BDE44F" w14:textId="77777777" w:rsidR="00B52490" w:rsidRDefault="00923F9B">
      <w:pPr>
        <w:snapToGrid/>
        <w:spacing w:line="360" w:lineRule="auto"/>
        <w:jc w:val="center"/>
        <w:rPr>
          <w:rFonts w:ascii="微软雅黑" w:eastAsia="微软雅黑" w:hAnsi="微软雅黑" w:cs="微软雅黑"/>
        </w:rPr>
      </w:pPr>
      <w:r>
        <w:rPr>
          <w:rFonts w:ascii="微软雅黑" w:eastAsia="微软雅黑" w:hAnsi="微软雅黑" w:cs="微软雅黑"/>
        </w:rPr>
        <w:t>（图4）</w:t>
      </w:r>
    </w:p>
    <w:p w14:paraId="19EC757B"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2）点击“调试设备”测试本机摄像头、麦克风是否可用。如你能清晰地看到摄像头图像，可以正常播放调试录音，说明摄像头、麦克风调用正常，即可登录（如下图5、图6所示）。</w:t>
      </w:r>
    </w:p>
    <w:p w14:paraId="1F63ADCD" w14:textId="77777777" w:rsidR="00B52490" w:rsidRDefault="00923F9B">
      <w:pPr>
        <w:snapToGrid/>
        <w:spacing w:line="360" w:lineRule="auto"/>
        <w:jc w:val="center"/>
        <w:rPr>
          <w:rFonts w:ascii="微软雅黑" w:eastAsia="微软雅黑" w:hAnsi="微软雅黑" w:cs="微软雅黑"/>
        </w:rPr>
      </w:pPr>
      <w:r>
        <w:rPr>
          <w:noProof/>
        </w:rPr>
        <w:drawing>
          <wp:inline distT="0" distB="0" distL="0" distR="0" wp14:anchorId="33399897" wp14:editId="439FB804">
            <wp:extent cx="4152900" cy="1828800"/>
            <wp:effectExtent l="0" t="0" r="0" b="0"/>
            <wp:docPr id="14"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rotWithShape="1">
                    <a:blip r:embed="rId11"/>
                    <a:srcRect/>
                    <a:stretch/>
                  </pic:blipFill>
                  <pic:spPr>
                    <a:xfrm rot="21600000">
                      <a:off x="0" y="0"/>
                      <a:ext cx="4152900" cy="1828800"/>
                    </a:xfrm>
                    <a:prstGeom prst="rect">
                      <a:avLst/>
                    </a:prstGeom>
                  </pic:spPr>
                </pic:pic>
              </a:graphicData>
            </a:graphic>
          </wp:inline>
        </w:drawing>
      </w:r>
    </w:p>
    <w:p w14:paraId="4E0F5B34" w14:textId="77777777" w:rsidR="00B52490" w:rsidRDefault="00923F9B">
      <w:pPr>
        <w:snapToGrid/>
        <w:spacing w:line="360" w:lineRule="auto"/>
        <w:jc w:val="center"/>
        <w:rPr>
          <w:rFonts w:ascii="微软雅黑" w:eastAsia="微软雅黑" w:hAnsi="微软雅黑" w:cs="微软雅黑"/>
        </w:rPr>
      </w:pPr>
      <w:r>
        <w:rPr>
          <w:rFonts w:ascii="微软雅黑" w:eastAsia="微软雅黑" w:hAnsi="微软雅黑" w:cs="微软雅黑"/>
        </w:rPr>
        <w:t>（图5）</w:t>
      </w:r>
    </w:p>
    <w:p w14:paraId="3E2AA98A" w14:textId="77777777" w:rsidR="00B52490" w:rsidRDefault="00923F9B">
      <w:pPr>
        <w:snapToGrid/>
        <w:spacing w:line="360" w:lineRule="auto"/>
        <w:jc w:val="center"/>
        <w:rPr>
          <w:rFonts w:ascii="微软雅黑" w:eastAsia="微软雅黑" w:hAnsi="微软雅黑" w:cs="微软雅黑"/>
        </w:rPr>
      </w:pPr>
      <w:r>
        <w:rPr>
          <w:noProof/>
        </w:rPr>
        <w:lastRenderedPageBreak/>
        <w:drawing>
          <wp:inline distT="0" distB="0" distL="0" distR="0" wp14:anchorId="61633F27" wp14:editId="377AA2DF">
            <wp:extent cx="2771775" cy="2695575"/>
            <wp:effectExtent l="0" t="0" r="0" b="0"/>
            <wp:docPr id="17"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rotWithShape="1">
                    <a:blip r:embed="rId12"/>
                    <a:srcRect/>
                    <a:stretch/>
                  </pic:blipFill>
                  <pic:spPr>
                    <a:xfrm rot="21600000">
                      <a:off x="0" y="0"/>
                      <a:ext cx="2771775" cy="2695575"/>
                    </a:xfrm>
                    <a:prstGeom prst="rect">
                      <a:avLst/>
                    </a:prstGeom>
                  </pic:spPr>
                </pic:pic>
              </a:graphicData>
            </a:graphic>
          </wp:inline>
        </w:drawing>
      </w:r>
    </w:p>
    <w:p w14:paraId="05B6F033" w14:textId="77777777" w:rsidR="00B52490" w:rsidRDefault="00923F9B">
      <w:pPr>
        <w:snapToGrid/>
        <w:spacing w:line="360" w:lineRule="auto"/>
        <w:jc w:val="center"/>
        <w:rPr>
          <w:rFonts w:ascii="微软雅黑" w:eastAsia="微软雅黑" w:hAnsi="微软雅黑" w:cs="微软雅黑"/>
        </w:rPr>
      </w:pPr>
      <w:r>
        <w:rPr>
          <w:rFonts w:ascii="微软雅黑" w:eastAsia="微软雅黑" w:hAnsi="微软雅黑" w:cs="微软雅黑"/>
        </w:rPr>
        <w:t>（图6）</w:t>
      </w:r>
    </w:p>
    <w:p w14:paraId="56297891"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3）作答期间要求同时开启音频、视频监控，需同时调试摄像头与麦克风。</w:t>
      </w:r>
    </w:p>
    <w:p w14:paraId="10033AAE" w14:textId="77777777" w:rsidR="00B52490" w:rsidRDefault="00B52490">
      <w:pPr>
        <w:snapToGrid/>
        <w:spacing w:line="360" w:lineRule="auto"/>
        <w:jc w:val="center"/>
        <w:rPr>
          <w:rFonts w:ascii="微软雅黑" w:eastAsia="微软雅黑" w:hAnsi="微软雅黑" w:cs="微软雅黑"/>
        </w:rPr>
      </w:pPr>
    </w:p>
    <w:p w14:paraId="66EEDD2E" w14:textId="77777777" w:rsidR="00B52490" w:rsidRDefault="00923F9B">
      <w:pPr>
        <w:pStyle w:val="1"/>
        <w:snapToGrid/>
        <w:spacing w:before="0" w:after="0" w:line="560" w:lineRule="exact"/>
        <w:jc w:val="both"/>
        <w:rPr>
          <w:rFonts w:ascii="黑体" w:eastAsia="黑体" w:hAnsi="黑体" w:cs="黑体"/>
          <w:sz w:val="28"/>
        </w:rPr>
      </w:pPr>
      <w:r>
        <w:rPr>
          <w:rFonts w:ascii="黑体" w:eastAsia="黑体" w:hAnsi="黑体" w:cs="黑体"/>
          <w:sz w:val="28"/>
        </w:rPr>
        <w:t>三、考试流程</w:t>
      </w:r>
    </w:p>
    <w:p w14:paraId="74A821D9" w14:textId="77777777" w:rsidR="00B52490" w:rsidRDefault="00923F9B">
      <w:pPr>
        <w:pStyle w:val="2"/>
        <w:numPr>
          <w:ilvl w:val="0"/>
          <w:numId w:val="7"/>
        </w:numPr>
        <w:snapToGrid/>
        <w:spacing w:before="0" w:after="0" w:line="560" w:lineRule="exact"/>
        <w:ind w:left="840" w:hanging="420"/>
        <w:jc w:val="both"/>
        <w:rPr>
          <w:rFonts w:ascii="仿宋_GB2312" w:eastAsia="仿宋_GB2312" w:hAnsi="仿宋_GB2312" w:cs="仿宋_GB2312"/>
          <w:sz w:val="28"/>
        </w:rPr>
      </w:pPr>
      <w:r>
        <w:rPr>
          <w:rFonts w:ascii="仿宋_GB2312" w:eastAsia="仿宋_GB2312" w:hAnsi="仿宋_GB2312" w:cs="仿宋_GB2312"/>
          <w:sz w:val="28"/>
        </w:rPr>
        <w:t>客户端登录</w:t>
      </w:r>
    </w:p>
    <w:p w14:paraId="71277080" w14:textId="77777777" w:rsidR="00B52490" w:rsidRDefault="00923F9B" w:rsidP="003A3E63">
      <w:pPr>
        <w:numPr>
          <w:ilvl w:val="0"/>
          <w:numId w:val="2"/>
        </w:num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双击运行“</w:t>
      </w:r>
      <w:proofErr w:type="spellStart"/>
      <w:r>
        <w:rPr>
          <w:rFonts w:ascii="仿宋_GB2312" w:eastAsia="仿宋_GB2312" w:hAnsi="仿宋_GB2312" w:cs="仿宋_GB2312"/>
          <w:b/>
          <w:sz w:val="28"/>
        </w:rPr>
        <w:t>eztest</w:t>
      </w:r>
      <w:proofErr w:type="spellEnd"/>
      <w:r>
        <w:rPr>
          <w:rFonts w:ascii="仿宋_GB2312" w:eastAsia="仿宋_GB2312" w:hAnsi="仿宋_GB2312" w:cs="仿宋_GB2312"/>
          <w:sz w:val="28"/>
        </w:rPr>
        <w:t>”程序，在客户端界面输入对应的口令。</w:t>
      </w:r>
    </w:p>
    <w:p w14:paraId="1113C348" w14:textId="77777777" w:rsidR="00B52490" w:rsidRDefault="00923F9B" w:rsidP="003A3E63">
      <w:pPr>
        <w:snapToGrid/>
        <w:spacing w:line="560" w:lineRule="exact"/>
        <w:ind w:firstLineChars="300" w:firstLine="840"/>
        <w:jc w:val="both"/>
        <w:rPr>
          <w:rFonts w:ascii="仿宋_GB2312" w:eastAsia="仿宋_GB2312" w:hAnsi="仿宋_GB2312" w:cs="仿宋_GB2312"/>
          <w:b/>
          <w:sz w:val="28"/>
        </w:rPr>
      </w:pPr>
      <w:r>
        <w:rPr>
          <w:rFonts w:ascii="仿宋_GB2312" w:eastAsia="仿宋_GB2312" w:hAnsi="仿宋_GB2312" w:cs="仿宋_GB2312"/>
          <w:b/>
          <w:sz w:val="28"/>
          <w:shd w:val="clear" w:color="auto" w:fill="FFFF00"/>
        </w:rPr>
        <w:t>特别提醒：</w:t>
      </w:r>
      <w:r>
        <w:rPr>
          <w:rFonts w:ascii="仿宋_GB2312" w:eastAsia="仿宋_GB2312" w:hAnsi="仿宋_GB2312" w:cs="仿宋_GB2312"/>
          <w:b/>
          <w:color w:val="FF0000"/>
          <w:sz w:val="28"/>
        </w:rPr>
        <w:t>正式考试的口令与模拟测试的口令不同，请考生注意查看通知</w:t>
      </w:r>
      <w:r>
        <w:rPr>
          <w:rFonts w:ascii="仿宋_GB2312" w:eastAsia="仿宋_GB2312" w:hAnsi="仿宋_GB2312" w:cs="仿宋_GB2312"/>
          <w:b/>
          <w:sz w:val="28"/>
        </w:rPr>
        <w:t>。</w:t>
      </w:r>
    </w:p>
    <w:p w14:paraId="3E376079"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2）根据通知，在允许登录的时间段内，输入 准考证号 登录如图7所示）。</w:t>
      </w:r>
    </w:p>
    <w:p w14:paraId="6D7CC816" w14:textId="77777777" w:rsidR="00B52490" w:rsidRDefault="00923F9B">
      <w:pPr>
        <w:snapToGrid/>
        <w:spacing w:line="360" w:lineRule="auto"/>
        <w:jc w:val="center"/>
        <w:rPr>
          <w:rFonts w:ascii="微软雅黑" w:eastAsia="微软雅黑" w:hAnsi="微软雅黑" w:cs="微软雅黑"/>
        </w:rPr>
      </w:pPr>
      <w:r>
        <w:rPr>
          <w:noProof/>
        </w:rPr>
        <w:lastRenderedPageBreak/>
        <w:drawing>
          <wp:inline distT="0" distB="0" distL="0" distR="0" wp14:anchorId="76C70778" wp14:editId="4C768B37">
            <wp:extent cx="4314825" cy="2038350"/>
            <wp:effectExtent l="0" t="0" r="0" b="0"/>
            <wp:docPr id="20"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rotWithShape="1">
                    <a:blip r:embed="rId13"/>
                    <a:srcRect/>
                    <a:stretch/>
                  </pic:blipFill>
                  <pic:spPr>
                    <a:xfrm rot="21600000">
                      <a:off x="0" y="0"/>
                      <a:ext cx="4314825" cy="2038350"/>
                    </a:xfrm>
                    <a:prstGeom prst="rect">
                      <a:avLst/>
                    </a:prstGeom>
                  </pic:spPr>
                </pic:pic>
              </a:graphicData>
            </a:graphic>
          </wp:inline>
        </w:drawing>
      </w:r>
    </w:p>
    <w:p w14:paraId="6714F4CB" w14:textId="77777777" w:rsidR="00B52490" w:rsidRDefault="00923F9B">
      <w:pPr>
        <w:snapToGrid/>
        <w:spacing w:line="360" w:lineRule="auto"/>
        <w:jc w:val="center"/>
        <w:rPr>
          <w:rFonts w:ascii="微软雅黑" w:eastAsia="微软雅黑" w:hAnsi="微软雅黑" w:cs="微软雅黑"/>
        </w:rPr>
      </w:pPr>
      <w:r>
        <w:rPr>
          <w:rFonts w:ascii="微软雅黑" w:eastAsia="微软雅黑" w:hAnsi="微软雅黑" w:cs="微软雅黑"/>
        </w:rPr>
        <w:t>（图7）</w:t>
      </w:r>
    </w:p>
    <w:p w14:paraId="29FFF2E1"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注：若未到允许登录时间，界面上会提示考生当前距离考试开始还有多长时间。</w:t>
      </w:r>
    </w:p>
    <w:p w14:paraId="5B156120" w14:textId="77777777" w:rsidR="00B52490" w:rsidRDefault="00923F9B">
      <w:pPr>
        <w:pStyle w:val="2"/>
        <w:numPr>
          <w:ilvl w:val="0"/>
          <w:numId w:val="8"/>
        </w:numPr>
        <w:snapToGrid/>
        <w:spacing w:before="0" w:after="0" w:line="560" w:lineRule="exact"/>
        <w:ind w:left="840" w:hanging="420"/>
        <w:jc w:val="both"/>
        <w:rPr>
          <w:rFonts w:ascii="仿宋_GB2312" w:eastAsia="仿宋_GB2312" w:hAnsi="仿宋_GB2312" w:cs="仿宋_GB2312"/>
          <w:sz w:val="28"/>
        </w:rPr>
      </w:pPr>
      <w:r>
        <w:rPr>
          <w:rFonts w:ascii="仿宋_GB2312" w:eastAsia="仿宋_GB2312" w:hAnsi="仿宋_GB2312" w:cs="仿宋_GB2312"/>
          <w:sz w:val="28"/>
        </w:rPr>
        <w:t>信息确认及拍照</w:t>
      </w:r>
    </w:p>
    <w:p w14:paraId="5E3BFC17"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1）完成登录后，考生确认自己的基本信息（根据实际基本信息为准，下图仅为样图），勾选“阅读并接受《隐私政策》”后点击</w:t>
      </w:r>
      <w:r>
        <w:rPr>
          <w:rFonts w:ascii="仿宋_GB2312" w:eastAsia="仿宋_GB2312" w:hAnsi="仿宋_GB2312" w:cs="仿宋_GB2312"/>
          <w:b/>
          <w:sz w:val="28"/>
        </w:rPr>
        <w:t>确定</w:t>
      </w:r>
      <w:r>
        <w:rPr>
          <w:rFonts w:ascii="仿宋_GB2312" w:eastAsia="仿宋_GB2312" w:hAnsi="仿宋_GB2312" w:cs="仿宋_GB2312"/>
          <w:sz w:val="28"/>
        </w:rPr>
        <w:t>按钮继续（如下图8所示）。</w:t>
      </w:r>
    </w:p>
    <w:p w14:paraId="3E42D4AC" w14:textId="77777777" w:rsidR="00B52490" w:rsidRDefault="00923F9B">
      <w:pPr>
        <w:snapToGrid/>
        <w:spacing w:line="360" w:lineRule="auto"/>
        <w:jc w:val="center"/>
        <w:rPr>
          <w:rFonts w:ascii="微软雅黑" w:eastAsia="微软雅黑" w:hAnsi="微软雅黑" w:cs="微软雅黑"/>
        </w:rPr>
      </w:pPr>
      <w:r>
        <w:rPr>
          <w:rFonts w:ascii="微软雅黑" w:eastAsia="微软雅黑" w:hAnsi="微软雅黑" w:cs="微软雅黑"/>
          <w:noProof/>
        </w:rPr>
        <w:drawing>
          <wp:inline distT="0" distB="0" distL="0" distR="0" wp14:anchorId="7AC7AA4C" wp14:editId="58DD2656">
            <wp:extent cx="2552521" cy="2300424"/>
            <wp:effectExtent l="0" t="0" r="0" b="0"/>
            <wp:docPr id="23"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rotWithShape="1">
                    <a:blip r:embed="rId14"/>
                    <a:srcRect r="7" b="177"/>
                    <a:stretch/>
                  </pic:blipFill>
                  <pic:spPr>
                    <a:xfrm>
                      <a:off x="0" y="0"/>
                      <a:ext cx="2552521" cy="2300424"/>
                    </a:xfrm>
                    <a:prstGeom prst="rect">
                      <a:avLst/>
                    </a:prstGeom>
                  </pic:spPr>
                </pic:pic>
              </a:graphicData>
            </a:graphic>
          </wp:inline>
        </w:drawing>
      </w:r>
    </w:p>
    <w:p w14:paraId="24E5ADEB" w14:textId="77777777" w:rsidR="00B52490" w:rsidRDefault="00923F9B">
      <w:pPr>
        <w:snapToGrid/>
        <w:spacing w:line="360" w:lineRule="auto"/>
        <w:jc w:val="center"/>
        <w:rPr>
          <w:rFonts w:ascii="微软雅黑" w:eastAsia="微软雅黑" w:hAnsi="微软雅黑" w:cs="微软雅黑"/>
        </w:rPr>
      </w:pPr>
      <w:r>
        <w:rPr>
          <w:rFonts w:ascii="微软雅黑" w:eastAsia="微软雅黑" w:hAnsi="微软雅黑" w:cs="微软雅黑"/>
        </w:rPr>
        <w:t>（图8）</w:t>
      </w:r>
    </w:p>
    <w:p w14:paraId="1A4DC546" w14:textId="77777777" w:rsidR="00B52490" w:rsidRDefault="00923F9B" w:rsidP="003A3E63">
      <w:pPr>
        <w:ind w:firstLineChars="200" w:firstLine="560"/>
        <w:rPr>
          <w:rFonts w:ascii="仿宋_GB2312" w:eastAsia="仿宋_GB2312" w:hAnsi="仿宋_GB2312" w:cs="仿宋_GB2312"/>
          <w:sz w:val="28"/>
        </w:rPr>
      </w:pPr>
      <w:r>
        <w:rPr>
          <w:rFonts w:ascii="仿宋_GB2312" w:eastAsia="仿宋_GB2312" w:hAnsi="仿宋_GB2312" w:cs="仿宋_GB2312"/>
          <w:sz w:val="28"/>
        </w:rPr>
        <w:t>2）阅读并同意承诺书后，系统会提示考生拍摄个人正面照。</w:t>
      </w:r>
    </w:p>
    <w:p w14:paraId="3495CB0C"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务必确保拍照时光线充足、图像清晰。照片应包括考生完整的面部和肩部。（如下图10所示）。</w:t>
      </w:r>
    </w:p>
    <w:p w14:paraId="719B632C" w14:textId="77777777" w:rsidR="00B52490" w:rsidRDefault="00923F9B">
      <w:pPr>
        <w:snapToGrid/>
        <w:spacing w:line="360" w:lineRule="auto"/>
        <w:jc w:val="center"/>
        <w:rPr>
          <w:rFonts w:ascii="微软雅黑" w:eastAsia="微软雅黑" w:hAnsi="微软雅黑" w:cs="微软雅黑"/>
        </w:rPr>
      </w:pPr>
      <w:r>
        <w:rPr>
          <w:noProof/>
        </w:rPr>
        <w:lastRenderedPageBreak/>
        <w:drawing>
          <wp:inline distT="0" distB="0" distL="0" distR="0" wp14:anchorId="37148D7B" wp14:editId="2A84722A">
            <wp:extent cx="3467100" cy="3009900"/>
            <wp:effectExtent l="0" t="0" r="0" b="0"/>
            <wp:docPr id="26"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rotWithShape="1">
                    <a:blip r:embed="rId15"/>
                    <a:srcRect/>
                    <a:stretch/>
                  </pic:blipFill>
                  <pic:spPr>
                    <a:xfrm rot="21600000">
                      <a:off x="0" y="0"/>
                      <a:ext cx="3467100" cy="3009900"/>
                    </a:xfrm>
                    <a:prstGeom prst="rect">
                      <a:avLst/>
                    </a:prstGeom>
                  </pic:spPr>
                </pic:pic>
              </a:graphicData>
            </a:graphic>
          </wp:inline>
        </w:drawing>
      </w:r>
    </w:p>
    <w:p w14:paraId="71388AB0" w14:textId="77777777" w:rsidR="00B52490" w:rsidRDefault="00B52490"/>
    <w:p w14:paraId="212D7DF2" w14:textId="77777777" w:rsidR="00B52490" w:rsidRDefault="00923F9B">
      <w:pPr>
        <w:snapToGrid/>
        <w:spacing w:line="360" w:lineRule="auto"/>
        <w:jc w:val="center"/>
        <w:rPr>
          <w:rFonts w:ascii="微软雅黑" w:eastAsia="微软雅黑" w:hAnsi="微软雅黑" w:cs="微软雅黑"/>
        </w:rPr>
      </w:pPr>
      <w:r>
        <w:rPr>
          <w:rFonts w:ascii="微软雅黑" w:eastAsia="微软雅黑" w:hAnsi="微软雅黑" w:cs="微软雅黑"/>
        </w:rPr>
        <w:t>（图10）</w:t>
      </w:r>
    </w:p>
    <w:p w14:paraId="69457811" w14:textId="77777777" w:rsidR="00B52490" w:rsidRDefault="00923F9B">
      <w:pPr>
        <w:pStyle w:val="2"/>
        <w:numPr>
          <w:ilvl w:val="0"/>
          <w:numId w:val="6"/>
        </w:numPr>
        <w:snapToGrid/>
        <w:spacing w:before="0" w:after="0" w:line="560" w:lineRule="exact"/>
        <w:ind w:left="840" w:hanging="420"/>
        <w:jc w:val="both"/>
        <w:rPr>
          <w:rFonts w:ascii="仿宋_GB2312" w:eastAsia="仿宋_GB2312" w:hAnsi="仿宋_GB2312" w:cs="仿宋_GB2312"/>
          <w:sz w:val="28"/>
        </w:rPr>
      </w:pPr>
      <w:r>
        <w:rPr>
          <w:rFonts w:ascii="仿宋_GB2312" w:eastAsia="仿宋_GB2312" w:hAnsi="仿宋_GB2312" w:cs="仿宋_GB2312"/>
          <w:sz w:val="28"/>
        </w:rPr>
        <w:t>开启鹰眼监控</w:t>
      </w:r>
    </w:p>
    <w:p w14:paraId="291C0522"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1）电脑端登录成功后，电脑左侧会显示鹰眼监控二维码。使用智能手机或平板设备扫描二维码并按要求进行摆放（如下图11所示）。</w:t>
      </w:r>
    </w:p>
    <w:p w14:paraId="32FDC4D7" w14:textId="77777777" w:rsidR="00B52490" w:rsidRDefault="00923F9B" w:rsidP="003A3E63">
      <w:pPr>
        <w:snapToGrid/>
        <w:spacing w:line="560" w:lineRule="exact"/>
        <w:ind w:firstLineChars="200" w:firstLine="560"/>
        <w:jc w:val="both"/>
        <w:rPr>
          <w:rFonts w:ascii="仿宋_GB2312" w:eastAsia="仿宋_GB2312" w:hAnsi="仿宋_GB2312" w:cs="仿宋_GB2312"/>
          <w:b/>
          <w:color w:val="FF0000"/>
          <w:sz w:val="28"/>
        </w:rPr>
      </w:pPr>
      <w:r>
        <w:rPr>
          <w:rFonts w:ascii="仿宋_GB2312" w:eastAsia="仿宋_GB2312" w:hAnsi="仿宋_GB2312" w:cs="仿宋_GB2312"/>
          <w:b/>
          <w:color w:val="FF0000"/>
          <w:sz w:val="28"/>
        </w:rPr>
        <w:t>注：以下呈现的二维码仅供展示，请以电脑上实际显示的二维码为准。</w:t>
      </w:r>
    </w:p>
    <w:p w14:paraId="4C753DA1" w14:textId="77777777" w:rsidR="00B52490" w:rsidRDefault="00923F9B">
      <w:pPr>
        <w:snapToGrid/>
        <w:ind w:left="426"/>
        <w:jc w:val="center"/>
        <w:rPr>
          <w:rFonts w:ascii="宋体" w:eastAsia="宋体" w:hAnsi="宋体" w:cs="宋体"/>
          <w:sz w:val="24"/>
        </w:rPr>
      </w:pPr>
      <w:r>
        <w:rPr>
          <w:rFonts w:ascii="宋体" w:eastAsia="宋体" w:hAnsi="宋体" w:cs="宋体"/>
          <w:noProof/>
          <w:sz w:val="24"/>
        </w:rPr>
        <w:drawing>
          <wp:inline distT="0" distB="0" distL="0" distR="0" wp14:anchorId="361C7DDD" wp14:editId="7E15617F">
            <wp:extent cx="5274310" cy="2325628"/>
            <wp:effectExtent l="0" t="0" r="0" b="0"/>
            <wp:docPr id="29"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rotWithShape="1">
                    <a:blip r:embed="rId16"/>
                    <a:stretch/>
                  </pic:blipFill>
                  <pic:spPr>
                    <a:xfrm>
                      <a:off x="0" y="0"/>
                      <a:ext cx="5274310" cy="2325628"/>
                    </a:xfrm>
                    <a:prstGeom prst="rect">
                      <a:avLst/>
                    </a:prstGeom>
                  </pic:spPr>
                </pic:pic>
              </a:graphicData>
            </a:graphic>
          </wp:inline>
        </w:drawing>
      </w:r>
    </w:p>
    <w:p w14:paraId="48CA14F1" w14:textId="77777777" w:rsidR="00B52490" w:rsidRDefault="00923F9B">
      <w:pPr>
        <w:snapToGrid/>
        <w:spacing w:line="360" w:lineRule="auto"/>
        <w:jc w:val="center"/>
        <w:rPr>
          <w:rFonts w:ascii="微软雅黑" w:eastAsia="微软雅黑" w:hAnsi="微软雅黑" w:cs="微软雅黑"/>
        </w:rPr>
      </w:pPr>
      <w:r>
        <w:rPr>
          <w:rFonts w:ascii="微软雅黑" w:eastAsia="微软雅黑" w:hAnsi="微软雅黑" w:cs="微软雅黑"/>
        </w:rPr>
        <w:t>（图11）</w:t>
      </w:r>
    </w:p>
    <w:p w14:paraId="0B923806"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2）如使用IOS设备（iPhone、iPad）作为监控设备，扫描二维码使用自带Safari浏览器打开或者谷歌浏览器扫描二维码并登录鹰</w:t>
      </w:r>
      <w:r>
        <w:rPr>
          <w:rFonts w:ascii="仿宋_GB2312" w:eastAsia="仿宋_GB2312" w:hAnsi="仿宋_GB2312" w:cs="仿宋_GB2312"/>
          <w:sz w:val="28"/>
        </w:rPr>
        <w:lastRenderedPageBreak/>
        <w:t>眼监控；安卓机型扫描二维码后选择使用推荐浏览器登录鹰眼监控（如下图12所示）。</w:t>
      </w:r>
    </w:p>
    <w:p w14:paraId="037BE2D3" w14:textId="77777777" w:rsidR="00B52490" w:rsidRDefault="00923F9B">
      <w:pPr>
        <w:snapToGrid/>
        <w:ind w:left="426"/>
        <w:jc w:val="center"/>
        <w:rPr>
          <w:rFonts w:ascii="宋体" w:eastAsia="宋体" w:hAnsi="宋体" w:cs="宋体"/>
          <w:sz w:val="24"/>
        </w:rPr>
      </w:pPr>
      <w:r>
        <w:rPr>
          <w:rFonts w:ascii="宋体" w:eastAsia="宋体" w:hAnsi="宋体" w:cs="宋体"/>
          <w:noProof/>
          <w:sz w:val="24"/>
        </w:rPr>
        <w:drawing>
          <wp:inline distT="0" distB="0" distL="0" distR="0" wp14:anchorId="154A39A7" wp14:editId="5B928087">
            <wp:extent cx="4578877" cy="3750834"/>
            <wp:effectExtent l="0" t="0" r="0" b="0"/>
            <wp:docPr id="32"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rotWithShape="1">
                    <a:blip r:embed="rId17"/>
                    <a:srcRect r="50" b="91"/>
                    <a:stretch/>
                  </pic:blipFill>
                  <pic:spPr>
                    <a:xfrm>
                      <a:off x="0" y="0"/>
                      <a:ext cx="4578877" cy="3750834"/>
                    </a:xfrm>
                    <a:prstGeom prst="rect">
                      <a:avLst/>
                    </a:prstGeom>
                  </pic:spPr>
                </pic:pic>
              </a:graphicData>
            </a:graphic>
          </wp:inline>
        </w:drawing>
      </w:r>
    </w:p>
    <w:p w14:paraId="42B9654F" w14:textId="77777777" w:rsidR="00B52490" w:rsidRDefault="00B52490">
      <w:pPr>
        <w:snapToGrid/>
        <w:ind w:left="786"/>
        <w:jc w:val="center"/>
        <w:rPr>
          <w:rFonts w:ascii="宋体" w:eastAsia="宋体" w:hAnsi="宋体" w:cs="宋体"/>
          <w:sz w:val="24"/>
        </w:rPr>
      </w:pPr>
    </w:p>
    <w:p w14:paraId="5D706B6D" w14:textId="77777777" w:rsidR="00B52490" w:rsidRDefault="00923F9B">
      <w:pPr>
        <w:snapToGrid/>
        <w:spacing w:line="360" w:lineRule="auto"/>
        <w:jc w:val="center"/>
        <w:rPr>
          <w:rFonts w:ascii="微软雅黑" w:eastAsia="微软雅黑" w:hAnsi="微软雅黑" w:cs="微软雅黑"/>
        </w:rPr>
      </w:pPr>
      <w:r>
        <w:rPr>
          <w:rFonts w:ascii="微软雅黑" w:eastAsia="微软雅黑" w:hAnsi="微软雅黑" w:cs="微软雅黑"/>
        </w:rPr>
        <w:t>（图12）</w:t>
      </w:r>
    </w:p>
    <w:p w14:paraId="3CD62BBC"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3）勾选下方“我已阅读以上监控要求和设备要求”后点击“开启监控”，进入下一页，允许eztest.org访问相机（如下图13所示）。</w:t>
      </w:r>
    </w:p>
    <w:p w14:paraId="7F589DCA" w14:textId="77777777" w:rsidR="00B52490" w:rsidRDefault="00923F9B">
      <w:pPr>
        <w:snapToGrid/>
        <w:ind w:left="786"/>
        <w:jc w:val="center"/>
        <w:rPr>
          <w:rFonts w:ascii="宋体" w:eastAsia="宋体" w:hAnsi="宋体" w:cs="宋体"/>
          <w:sz w:val="24"/>
        </w:rPr>
      </w:pPr>
      <w:r>
        <w:rPr>
          <w:noProof/>
        </w:rPr>
        <w:lastRenderedPageBreak/>
        <w:drawing>
          <wp:inline distT="0" distB="0" distL="0" distR="0" wp14:anchorId="1E59921D" wp14:editId="6D47188E">
            <wp:extent cx="1809750" cy="3162300"/>
            <wp:effectExtent l="0" t="0" r="0" b="0"/>
            <wp:docPr id="35"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rotWithShape="1">
                    <a:blip r:embed="rId18"/>
                    <a:srcRect/>
                    <a:stretch/>
                  </pic:blipFill>
                  <pic:spPr>
                    <a:xfrm rot="21600000">
                      <a:off x="0" y="0"/>
                      <a:ext cx="1809750" cy="3162300"/>
                    </a:xfrm>
                    <a:prstGeom prst="rect">
                      <a:avLst/>
                    </a:prstGeom>
                  </pic:spPr>
                </pic:pic>
              </a:graphicData>
            </a:graphic>
          </wp:inline>
        </w:drawing>
      </w:r>
    </w:p>
    <w:p w14:paraId="05AA4E11" w14:textId="77777777" w:rsidR="00B52490" w:rsidRDefault="00923F9B">
      <w:pPr>
        <w:snapToGrid/>
        <w:spacing w:line="360" w:lineRule="auto"/>
        <w:jc w:val="center"/>
        <w:rPr>
          <w:rFonts w:ascii="微软雅黑" w:eastAsia="微软雅黑" w:hAnsi="微软雅黑" w:cs="微软雅黑"/>
        </w:rPr>
      </w:pPr>
      <w:r>
        <w:rPr>
          <w:rFonts w:ascii="微软雅黑" w:eastAsia="微软雅黑" w:hAnsi="微软雅黑" w:cs="微软雅黑"/>
        </w:rPr>
        <w:t>（图13）</w:t>
      </w:r>
    </w:p>
    <w:p w14:paraId="71818311"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4）将监控设备摆放到合适的位置，建议的监控视角效果如下图14所示。具体要求可参考“四、第二视角鹰眼监控架设要求”。</w:t>
      </w:r>
    </w:p>
    <w:p w14:paraId="108E196A" w14:textId="77777777" w:rsidR="00B52490" w:rsidRDefault="00923F9B">
      <w:pPr>
        <w:snapToGrid/>
        <w:ind w:left="786"/>
        <w:jc w:val="center"/>
        <w:rPr>
          <w:rFonts w:ascii="宋体" w:eastAsia="宋体" w:hAnsi="宋体" w:cs="宋体"/>
          <w:sz w:val="24"/>
        </w:rPr>
      </w:pPr>
      <w:r>
        <w:rPr>
          <w:noProof/>
        </w:rPr>
        <w:drawing>
          <wp:inline distT="0" distB="0" distL="0" distR="0" wp14:anchorId="5B85FE5D" wp14:editId="3E7C1C83">
            <wp:extent cx="1809750" cy="3143250"/>
            <wp:effectExtent l="0" t="0" r="0" b="0"/>
            <wp:docPr id="38"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rotWithShape="1">
                    <a:blip r:embed="rId19"/>
                    <a:srcRect/>
                    <a:stretch/>
                  </pic:blipFill>
                  <pic:spPr>
                    <a:xfrm rot="21600000">
                      <a:off x="0" y="0"/>
                      <a:ext cx="1809750" cy="3143250"/>
                    </a:xfrm>
                    <a:prstGeom prst="rect">
                      <a:avLst/>
                    </a:prstGeom>
                  </pic:spPr>
                </pic:pic>
              </a:graphicData>
            </a:graphic>
          </wp:inline>
        </w:drawing>
      </w:r>
    </w:p>
    <w:p w14:paraId="3671C343" w14:textId="77777777" w:rsidR="00B52490" w:rsidRDefault="00923F9B">
      <w:pPr>
        <w:snapToGrid/>
        <w:spacing w:line="360" w:lineRule="auto"/>
        <w:jc w:val="center"/>
        <w:rPr>
          <w:rFonts w:ascii="微软雅黑" w:eastAsia="微软雅黑" w:hAnsi="微软雅黑" w:cs="微软雅黑"/>
        </w:rPr>
      </w:pPr>
      <w:r>
        <w:rPr>
          <w:rFonts w:ascii="微软雅黑" w:eastAsia="微软雅黑" w:hAnsi="微软雅黑" w:cs="微软雅黑"/>
        </w:rPr>
        <w:t>（图14）</w:t>
      </w:r>
    </w:p>
    <w:p w14:paraId="455CAD51"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5）鹰眼监控开启且按照要求摆放后，在答题电脑端的界面上点击“确定”按钮（如下图15所示）。</w:t>
      </w:r>
    </w:p>
    <w:p w14:paraId="0F71DD50" w14:textId="77777777" w:rsidR="00B52490" w:rsidRDefault="00923F9B">
      <w:pPr>
        <w:snapToGrid/>
        <w:ind w:left="786"/>
        <w:jc w:val="center"/>
        <w:rPr>
          <w:rFonts w:ascii="微软雅黑" w:eastAsia="微软雅黑" w:hAnsi="微软雅黑" w:cs="微软雅黑"/>
        </w:rPr>
      </w:pPr>
      <w:r>
        <w:rPr>
          <w:rFonts w:ascii="微软雅黑" w:eastAsia="微软雅黑" w:hAnsi="微软雅黑" w:cs="微软雅黑"/>
          <w:noProof/>
        </w:rPr>
        <w:lastRenderedPageBreak/>
        <w:drawing>
          <wp:inline distT="0" distB="0" distL="0" distR="0" wp14:anchorId="3A5EA88E" wp14:editId="5C7516B1">
            <wp:extent cx="5274310" cy="2313714"/>
            <wp:effectExtent l="0" t="0" r="0" b="0"/>
            <wp:docPr id="41" name="picture" descr="descri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rotWithShape="1">
                    <a:blip r:embed="rId20"/>
                    <a:srcRect/>
                    <a:stretch/>
                  </pic:blipFill>
                  <pic:spPr>
                    <a:xfrm>
                      <a:off x="0" y="0"/>
                      <a:ext cx="5274310" cy="2313714"/>
                    </a:xfrm>
                    <a:prstGeom prst="rect">
                      <a:avLst/>
                    </a:prstGeom>
                  </pic:spPr>
                </pic:pic>
              </a:graphicData>
            </a:graphic>
          </wp:inline>
        </w:drawing>
      </w:r>
    </w:p>
    <w:p w14:paraId="1E43F439" w14:textId="77777777" w:rsidR="00B52490" w:rsidRDefault="00923F9B">
      <w:pPr>
        <w:snapToGrid/>
        <w:spacing w:line="360" w:lineRule="auto"/>
        <w:jc w:val="center"/>
        <w:rPr>
          <w:rFonts w:ascii="微软雅黑" w:eastAsia="微软雅黑" w:hAnsi="微软雅黑" w:cs="微软雅黑"/>
        </w:rPr>
      </w:pPr>
      <w:r>
        <w:rPr>
          <w:rFonts w:ascii="微软雅黑" w:eastAsia="微软雅黑" w:hAnsi="微软雅黑" w:cs="微软雅黑"/>
        </w:rPr>
        <w:t>（图15）</w:t>
      </w:r>
    </w:p>
    <w:p w14:paraId="2FFCDDFD"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6）</w:t>
      </w:r>
      <w:r w:rsidR="001F03CF" w:rsidRPr="001F03CF">
        <w:rPr>
          <w:rFonts w:ascii="仿宋_GB2312" w:eastAsia="仿宋_GB2312" w:hAnsi="仿宋_GB2312" w:cs="仿宋_GB2312" w:hint="eastAsia"/>
          <w:sz w:val="28"/>
        </w:rPr>
        <w:t>考中若出现网络故障，修复网络后，在考试主设备答题界面点击下图中标示的图标重新打开鹰眼监控二维码，使用智能手机或平板设备重新扫描并登陆鹰眼监控（如下图16所示）</w:t>
      </w:r>
      <w:r>
        <w:rPr>
          <w:rFonts w:ascii="仿宋_GB2312" w:eastAsia="仿宋_GB2312" w:hAnsi="仿宋_GB2312" w:cs="仿宋_GB2312"/>
          <w:sz w:val="28"/>
        </w:rPr>
        <w:t>。</w:t>
      </w:r>
    </w:p>
    <w:p w14:paraId="12DCFDFE" w14:textId="77777777" w:rsidR="00B52490" w:rsidRDefault="001F03CF">
      <w:pPr>
        <w:snapToGrid/>
        <w:ind w:left="786"/>
        <w:jc w:val="center"/>
        <w:rPr>
          <w:rFonts w:ascii="微软雅黑" w:eastAsia="微软雅黑" w:hAnsi="微软雅黑" w:cs="微软雅黑"/>
        </w:rPr>
      </w:pPr>
      <w:r>
        <w:rPr>
          <w:noProof/>
        </w:rPr>
        <w:drawing>
          <wp:inline distT="0" distB="0" distL="0" distR="0" wp14:anchorId="12F46C9B" wp14:editId="45F723CA">
            <wp:extent cx="3139440" cy="2973888"/>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4274" cy="2987940"/>
                    </a:xfrm>
                    <a:prstGeom prst="rect">
                      <a:avLst/>
                    </a:prstGeom>
                    <a:noFill/>
                    <a:ln>
                      <a:noFill/>
                    </a:ln>
                  </pic:spPr>
                </pic:pic>
              </a:graphicData>
            </a:graphic>
          </wp:inline>
        </w:drawing>
      </w:r>
    </w:p>
    <w:p w14:paraId="4308ACE6" w14:textId="77777777" w:rsidR="00B52490" w:rsidRDefault="00923F9B">
      <w:pPr>
        <w:snapToGrid/>
        <w:spacing w:line="360" w:lineRule="auto"/>
        <w:jc w:val="center"/>
        <w:rPr>
          <w:rFonts w:ascii="微软雅黑" w:eastAsia="微软雅黑" w:hAnsi="微软雅黑" w:cs="微软雅黑"/>
        </w:rPr>
      </w:pPr>
      <w:r>
        <w:rPr>
          <w:rFonts w:ascii="微软雅黑" w:eastAsia="微软雅黑" w:hAnsi="微软雅黑" w:cs="微软雅黑"/>
        </w:rPr>
        <w:t>（图16）</w:t>
      </w:r>
    </w:p>
    <w:p w14:paraId="3EDDD32A"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7）作答结束后，在电脑上结束作答的同时，鹰眼监控会自动关闭。</w:t>
      </w:r>
    </w:p>
    <w:p w14:paraId="5EFAC367" w14:textId="77777777" w:rsidR="00B52490" w:rsidRDefault="00923F9B">
      <w:pPr>
        <w:pStyle w:val="2"/>
        <w:numPr>
          <w:ilvl w:val="0"/>
          <w:numId w:val="6"/>
        </w:numPr>
        <w:snapToGrid/>
        <w:spacing w:before="0" w:after="0" w:line="560" w:lineRule="exact"/>
        <w:ind w:left="840" w:hanging="420"/>
        <w:jc w:val="both"/>
        <w:rPr>
          <w:rFonts w:ascii="仿宋_GB2312" w:eastAsia="仿宋_GB2312" w:hAnsi="仿宋_GB2312" w:cs="仿宋_GB2312"/>
          <w:sz w:val="28"/>
        </w:rPr>
      </w:pPr>
      <w:r>
        <w:rPr>
          <w:rFonts w:ascii="仿宋_GB2312" w:eastAsia="仿宋_GB2312" w:hAnsi="仿宋_GB2312" w:cs="仿宋_GB2312"/>
          <w:sz w:val="28"/>
        </w:rPr>
        <w:t>技术咨询</w:t>
      </w:r>
    </w:p>
    <w:p w14:paraId="55273BC1"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1）在作答过程中如遇到设备或操作等技术问题，可点击“</w:t>
      </w:r>
      <w:r>
        <w:rPr>
          <w:rFonts w:ascii="仿宋_GB2312" w:eastAsia="仿宋_GB2312" w:hAnsi="仿宋_GB2312" w:cs="仿宋_GB2312"/>
          <w:b/>
          <w:sz w:val="28"/>
        </w:rPr>
        <w:t>技术支持</w:t>
      </w:r>
      <w:r>
        <w:rPr>
          <w:rFonts w:ascii="仿宋_GB2312" w:eastAsia="仿宋_GB2312" w:hAnsi="仿宋_GB2312" w:cs="仿宋_GB2312"/>
          <w:sz w:val="28"/>
        </w:rPr>
        <w:t>”获取帮助。（如下图17所示）。</w:t>
      </w:r>
    </w:p>
    <w:p w14:paraId="5D2C462F" w14:textId="77777777" w:rsidR="00B52490" w:rsidRDefault="00923F9B">
      <w:pPr>
        <w:snapToGrid/>
        <w:spacing w:line="360" w:lineRule="auto"/>
        <w:ind w:left="420"/>
        <w:jc w:val="center"/>
        <w:rPr>
          <w:rFonts w:ascii="微软雅黑" w:eastAsia="微软雅黑" w:hAnsi="微软雅黑" w:cs="微软雅黑"/>
        </w:rPr>
      </w:pPr>
      <w:r>
        <w:rPr>
          <w:noProof/>
        </w:rPr>
        <w:lastRenderedPageBreak/>
        <w:drawing>
          <wp:inline distT="0" distB="0" distL="0" distR="0" wp14:anchorId="3524E00A" wp14:editId="62B3A96F">
            <wp:extent cx="855508" cy="1778900"/>
            <wp:effectExtent l="0" t="0" r="0" b="0"/>
            <wp:docPr id="47" name="picture" descr="descript"/>
            <wp:cNvGraphicFramePr/>
            <a:graphic xmlns:a="http://schemas.openxmlformats.org/drawingml/2006/main">
              <a:graphicData uri="http://schemas.openxmlformats.org/drawingml/2006/picture">
                <pic:pic xmlns:pic="http://schemas.openxmlformats.org/drawingml/2006/picture">
                  <pic:nvPicPr>
                    <pic:cNvPr id="48" name="picture" descr="descript"/>
                    <pic:cNvPicPr/>
                  </pic:nvPicPr>
                  <pic:blipFill rotWithShape="1">
                    <a:blip r:embed="rId22"/>
                    <a:srcRect l="58418" t="8897"/>
                    <a:stretch/>
                  </pic:blipFill>
                  <pic:spPr>
                    <a:xfrm rot="21600000">
                      <a:off x="0" y="0"/>
                      <a:ext cx="855508" cy="1778900"/>
                    </a:xfrm>
                    <a:prstGeom prst="rect">
                      <a:avLst/>
                    </a:prstGeom>
                  </pic:spPr>
                </pic:pic>
              </a:graphicData>
            </a:graphic>
          </wp:inline>
        </w:drawing>
      </w:r>
    </w:p>
    <w:p w14:paraId="068D6892" w14:textId="77777777" w:rsidR="00B52490" w:rsidRDefault="00923F9B" w:rsidP="003A3E63">
      <w:pPr>
        <w:snapToGrid/>
        <w:spacing w:line="360" w:lineRule="auto"/>
        <w:ind w:firstLineChars="100" w:firstLine="210"/>
        <w:jc w:val="center"/>
        <w:rPr>
          <w:rFonts w:ascii="微软雅黑" w:eastAsia="微软雅黑" w:hAnsi="微软雅黑" w:cs="微软雅黑"/>
        </w:rPr>
      </w:pPr>
      <w:r>
        <w:rPr>
          <w:rFonts w:ascii="微软雅黑" w:eastAsia="微软雅黑" w:hAnsi="微软雅黑" w:cs="微软雅黑"/>
        </w:rPr>
        <w:t>（图17）</w:t>
      </w:r>
    </w:p>
    <w:p w14:paraId="79F1674D"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b/>
          <w:sz w:val="28"/>
        </w:rPr>
        <w:t>特别提醒：</w:t>
      </w:r>
      <w:r>
        <w:rPr>
          <w:rFonts w:ascii="仿宋_GB2312" w:eastAsia="仿宋_GB2312" w:hAnsi="仿宋_GB2312" w:cs="仿宋_GB2312"/>
          <w:sz w:val="28"/>
        </w:rPr>
        <w:t>技术支持仅解答系统相关的问题，严禁向技术支持透露或咨询与答题内容有关的问题。关于考试资格、成绩、合格线等非答题系统问题，考生需另行咨询主办方。</w:t>
      </w:r>
    </w:p>
    <w:p w14:paraId="3D14F301" w14:textId="77777777" w:rsidR="00B52490" w:rsidRDefault="00B52490">
      <w:pPr>
        <w:snapToGrid/>
        <w:spacing w:line="560" w:lineRule="exact"/>
        <w:ind w:left="420"/>
        <w:jc w:val="both"/>
        <w:rPr>
          <w:rFonts w:ascii="仿宋_GB2312" w:eastAsia="仿宋_GB2312" w:hAnsi="仿宋_GB2312" w:cs="仿宋_GB2312"/>
          <w:sz w:val="28"/>
        </w:rPr>
      </w:pPr>
    </w:p>
    <w:p w14:paraId="67BB34EB" w14:textId="77777777" w:rsidR="00B52490" w:rsidRDefault="00923F9B">
      <w:pPr>
        <w:pStyle w:val="1"/>
        <w:snapToGrid/>
        <w:spacing w:before="0" w:after="0" w:line="560" w:lineRule="exact"/>
        <w:jc w:val="both"/>
        <w:rPr>
          <w:rFonts w:ascii="黑体" w:eastAsia="黑体" w:hAnsi="黑体" w:cs="黑体"/>
          <w:sz w:val="28"/>
        </w:rPr>
      </w:pPr>
      <w:r>
        <w:rPr>
          <w:rFonts w:ascii="黑体" w:eastAsia="黑体" w:hAnsi="黑体" w:cs="黑体"/>
          <w:sz w:val="28"/>
        </w:rPr>
        <w:t>四、第二视角鹰眼监控的架设</w:t>
      </w:r>
    </w:p>
    <w:p w14:paraId="13EA071F"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第二视角鹰眼监控设备摄像头建议架设在答题设备的侧后方、距离1.5米-2米处、摄像头高度1.2-1.5米，与作答电脑位置成45度角（如下图18所示）。</w:t>
      </w:r>
    </w:p>
    <w:p w14:paraId="141FEB62" w14:textId="77777777" w:rsidR="00B52490" w:rsidRDefault="00923F9B">
      <w:pPr>
        <w:snapToGrid/>
        <w:spacing w:line="360" w:lineRule="auto"/>
        <w:jc w:val="center"/>
        <w:rPr>
          <w:rFonts w:ascii="微软雅黑" w:eastAsia="微软雅黑" w:hAnsi="微软雅黑" w:cs="微软雅黑"/>
        </w:rPr>
      </w:pPr>
      <w:r>
        <w:rPr>
          <w:noProof/>
        </w:rPr>
        <w:drawing>
          <wp:inline distT="0" distB="0" distL="0" distR="0" wp14:anchorId="2178044F" wp14:editId="1449FD47">
            <wp:extent cx="2581275" cy="1914525"/>
            <wp:effectExtent l="0" t="0" r="0" b="0"/>
            <wp:docPr id="50" name="picture" descr="descript"/>
            <wp:cNvGraphicFramePr/>
            <a:graphic xmlns:a="http://schemas.openxmlformats.org/drawingml/2006/main">
              <a:graphicData uri="http://schemas.openxmlformats.org/drawingml/2006/picture">
                <pic:pic xmlns:pic="http://schemas.openxmlformats.org/drawingml/2006/picture">
                  <pic:nvPicPr>
                    <pic:cNvPr id="51" name="picture" descr="descript"/>
                    <pic:cNvPicPr/>
                  </pic:nvPicPr>
                  <pic:blipFill rotWithShape="1">
                    <a:blip r:embed="rId23"/>
                    <a:srcRect/>
                    <a:stretch/>
                  </pic:blipFill>
                  <pic:spPr>
                    <a:xfrm rot="21600000">
                      <a:off x="0" y="0"/>
                      <a:ext cx="2581275" cy="1914525"/>
                    </a:xfrm>
                    <a:prstGeom prst="rect">
                      <a:avLst/>
                    </a:prstGeom>
                  </pic:spPr>
                </pic:pic>
              </a:graphicData>
            </a:graphic>
          </wp:inline>
        </w:drawing>
      </w:r>
    </w:p>
    <w:p w14:paraId="2795CE24" w14:textId="77777777" w:rsidR="00B52490" w:rsidRDefault="00B52490"/>
    <w:p w14:paraId="3912161E" w14:textId="77777777" w:rsidR="00B52490" w:rsidRDefault="00923F9B">
      <w:pPr>
        <w:snapToGrid/>
        <w:spacing w:line="360" w:lineRule="auto"/>
        <w:jc w:val="center"/>
        <w:rPr>
          <w:rFonts w:ascii="微软雅黑" w:eastAsia="微软雅黑" w:hAnsi="微软雅黑" w:cs="微软雅黑"/>
          <w:sz w:val="20"/>
        </w:rPr>
      </w:pPr>
      <w:r>
        <w:rPr>
          <w:rFonts w:ascii="微软雅黑" w:eastAsia="微软雅黑" w:hAnsi="微软雅黑" w:cs="微软雅黑"/>
          <w:sz w:val="20"/>
        </w:rPr>
        <w:t>（图18）</w:t>
      </w:r>
    </w:p>
    <w:p w14:paraId="05E74AFA"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第二视角鹰眼监控设备架设好以后，可以使用前置摄像头的拍照功能，查看监控效果、调试监控角度。确认监控摄像头正常工作无遮挡，监控范围覆盖考生上半身（双手可见）、完整的作答设备、答题</w:t>
      </w:r>
      <w:r>
        <w:rPr>
          <w:rFonts w:ascii="仿宋_GB2312" w:eastAsia="仿宋_GB2312" w:hAnsi="仿宋_GB2312" w:cs="仿宋_GB2312"/>
          <w:sz w:val="28"/>
        </w:rPr>
        <w:lastRenderedPageBreak/>
        <w:t>设备的屏幕、以及考生周边环境。保证作答区域光线均匀充足，避免监控画面过暗或过亮，导致监控效果不佳被判定为违纪（如下图19所示）。</w:t>
      </w:r>
    </w:p>
    <w:p w14:paraId="153416A4" w14:textId="77777777" w:rsidR="00B52490" w:rsidRDefault="00923F9B" w:rsidP="003A3E63">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最后，仔细检查监控设备摆放的稳定程度，避免考中设备倾倒造成损失。</w:t>
      </w:r>
    </w:p>
    <w:p w14:paraId="0A553F70" w14:textId="77777777" w:rsidR="00B52490" w:rsidRDefault="00923F9B">
      <w:pPr>
        <w:snapToGrid/>
        <w:spacing w:line="360" w:lineRule="auto"/>
        <w:jc w:val="center"/>
        <w:rPr>
          <w:rFonts w:ascii="微软雅黑" w:eastAsia="微软雅黑" w:hAnsi="微软雅黑" w:cs="微软雅黑"/>
        </w:rPr>
      </w:pPr>
      <w:r>
        <w:rPr>
          <w:noProof/>
        </w:rPr>
        <w:drawing>
          <wp:inline distT="0" distB="0" distL="0" distR="0" wp14:anchorId="75865792" wp14:editId="3DDA6085">
            <wp:extent cx="2038350" cy="2114550"/>
            <wp:effectExtent l="0" t="0" r="0" b="0"/>
            <wp:docPr id="53" name="picture" descr="descript"/>
            <wp:cNvGraphicFramePr/>
            <a:graphic xmlns:a="http://schemas.openxmlformats.org/drawingml/2006/main">
              <a:graphicData uri="http://schemas.openxmlformats.org/drawingml/2006/picture">
                <pic:pic xmlns:pic="http://schemas.openxmlformats.org/drawingml/2006/picture">
                  <pic:nvPicPr>
                    <pic:cNvPr id="54" name="picture" descr="descript"/>
                    <pic:cNvPicPr/>
                  </pic:nvPicPr>
                  <pic:blipFill rotWithShape="1">
                    <a:blip r:embed="rId24"/>
                    <a:srcRect/>
                    <a:stretch/>
                  </pic:blipFill>
                  <pic:spPr>
                    <a:xfrm rot="21600000">
                      <a:off x="0" y="0"/>
                      <a:ext cx="2038350" cy="2114550"/>
                    </a:xfrm>
                    <a:prstGeom prst="rect">
                      <a:avLst/>
                    </a:prstGeom>
                  </pic:spPr>
                </pic:pic>
              </a:graphicData>
            </a:graphic>
          </wp:inline>
        </w:drawing>
      </w:r>
    </w:p>
    <w:p w14:paraId="036F6576" w14:textId="77777777" w:rsidR="00B52490" w:rsidRDefault="00B52490"/>
    <w:p w14:paraId="63941510" w14:textId="77777777" w:rsidR="00B52490" w:rsidRDefault="00923F9B">
      <w:pPr>
        <w:snapToGrid/>
        <w:spacing w:line="360" w:lineRule="auto"/>
        <w:jc w:val="center"/>
        <w:rPr>
          <w:rFonts w:ascii="微软雅黑" w:eastAsia="微软雅黑" w:hAnsi="微软雅黑" w:cs="微软雅黑"/>
          <w:sz w:val="20"/>
        </w:rPr>
      </w:pPr>
      <w:r>
        <w:rPr>
          <w:rFonts w:ascii="微软雅黑" w:eastAsia="微软雅黑" w:hAnsi="微软雅黑" w:cs="微软雅黑"/>
          <w:sz w:val="20"/>
        </w:rPr>
        <w:t>（图19）</w:t>
      </w:r>
    </w:p>
    <w:p w14:paraId="42F905AB" w14:textId="77777777" w:rsidR="00B52490" w:rsidRDefault="00923F9B" w:rsidP="00B52490">
      <w:pPr>
        <w:snapToGrid/>
        <w:spacing w:line="560" w:lineRule="exact"/>
        <w:ind w:firstLineChars="200" w:firstLine="560"/>
        <w:jc w:val="both"/>
        <w:rPr>
          <w:rFonts w:ascii="仿宋_GB2312" w:eastAsia="仿宋_GB2312" w:hAnsi="仿宋_GB2312" w:cs="仿宋_GB2312"/>
          <w:sz w:val="28"/>
        </w:rPr>
      </w:pPr>
      <w:r>
        <w:rPr>
          <w:rFonts w:ascii="仿宋_GB2312" w:eastAsia="仿宋_GB2312" w:hAnsi="仿宋_GB2312" w:cs="仿宋_GB2312"/>
          <w:sz w:val="28"/>
        </w:rPr>
        <w:t>考生作答过程中采集的监控信息，将只允许主办方查阅，作为判定考生是否遵守答题规则的辅助依据；不会用在除此之外的其他用途。</w:t>
      </w:r>
    </w:p>
    <w:sectPr w:rsidR="00B52490">
      <w:headerReference w:type="default" r:id="rId25"/>
      <w:footerReference w:type="default" r:id="rId26"/>
      <w:pgSz w:w="11906" w:h="16838"/>
      <w:pgMar w:top="1440" w:right="1800" w:bottom="567" w:left="180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3DE55" w14:textId="77777777" w:rsidR="00C809AA" w:rsidRDefault="00C809AA">
      <w:r>
        <w:separator/>
      </w:r>
    </w:p>
  </w:endnote>
  <w:endnote w:type="continuationSeparator" w:id="0">
    <w:p w14:paraId="43CBD224" w14:textId="77777777" w:rsidR="00C809AA" w:rsidRDefault="00C80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简体">
    <w:altName w:val="宋体"/>
    <w:panose1 w:val="020B0604020202020204"/>
    <w:charset w:val="86"/>
    <w:family w:val="roman"/>
    <w:notTrueType/>
    <w:pitch w:val="default"/>
  </w:font>
  <w:font w:name="仿宋_GB2312">
    <w:altName w:val="微软雅黑"/>
    <w:panose1 w:val="020B0604020202020204"/>
    <w:charset w:val="86"/>
    <w:family w:val="roman"/>
    <w:notTrueType/>
    <w:pitch w:val="default"/>
  </w:font>
  <w:font w:name="微软雅黑">
    <w:panose1 w:val="020B0503020204020204"/>
    <w:charset w:val="86"/>
    <w:family w:val="swiss"/>
    <w:pitch w:val="variable"/>
    <w:sig w:usb0="80000287" w:usb1="28C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altName w:val="微软雅黑"/>
    <w:panose1 w:val="020B0604020202020204"/>
    <w:charset w:val="86"/>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16D6" w14:textId="77777777" w:rsidR="00B52490" w:rsidRDefault="00923F9B">
    <w:pPr>
      <w:snapToGrid/>
      <w:jc w:val="center"/>
      <w:rPr>
        <w:rFonts w:ascii="宋体" w:eastAsia="宋体" w:hAnsi="宋体" w:cs="宋体"/>
        <w:b/>
        <w:sz w:val="24"/>
      </w:rPr>
    </w:pPr>
    <w:r>
      <w:rPr>
        <w:rFonts w:ascii="宋体" w:eastAsia="宋体" w:hAnsi="宋体" w:cs="宋体"/>
        <w:sz w:val="18"/>
      </w:rPr>
      <w:t xml:space="preserve"> </w:t>
    </w:r>
    <w:r>
      <w:fldChar w:fldCharType="begin"/>
    </w:r>
    <w:r>
      <w:instrText>PAGE \@ "$P"</w:instrText>
    </w:r>
    <w:r>
      <w:fldChar w:fldCharType="separate"/>
    </w:r>
    <w:r w:rsidR="00976B29">
      <w:rPr>
        <w:noProof/>
      </w:rPr>
      <w:t>4</w:t>
    </w:r>
    <w:r>
      <w:fldChar w:fldCharType="end"/>
    </w:r>
    <w:r>
      <w:rPr>
        <w:rFonts w:ascii="宋体" w:eastAsia="宋体" w:hAnsi="宋体" w:cs="宋体"/>
        <w:sz w:val="18"/>
      </w:rPr>
      <w:t xml:space="preserve"> / </w:t>
    </w:r>
    <w:r>
      <w:fldChar w:fldCharType="begin"/>
    </w:r>
    <w:r>
      <w:instrText>PAGE \@ "$N"</w:instrText>
    </w:r>
    <w:r>
      <w:fldChar w:fldCharType="separate"/>
    </w:r>
    <w:r w:rsidR="00976B29">
      <w:rPr>
        <w:noProof/>
      </w:rPr>
      <w:t>4</w:t>
    </w:r>
    <w:r>
      <w:fldChar w:fldCharType="end"/>
    </w:r>
  </w:p>
  <w:p w14:paraId="0161DF65" w14:textId="77777777" w:rsidR="00B52490" w:rsidRDefault="00B52490">
    <w:pPr>
      <w:snapToGrid/>
      <w:jc w:val="both"/>
      <w:rPr>
        <w:rFonts w:ascii="宋体" w:eastAsia="宋体" w:hAnsi="宋体" w:cs="宋体"/>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61D08" w14:textId="77777777" w:rsidR="00C809AA" w:rsidRDefault="00C809AA">
      <w:r>
        <w:separator/>
      </w:r>
    </w:p>
  </w:footnote>
  <w:footnote w:type="continuationSeparator" w:id="0">
    <w:p w14:paraId="319256CE" w14:textId="77777777" w:rsidR="00C809AA" w:rsidRDefault="00C809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77D0D" w14:textId="77777777" w:rsidR="00B52490" w:rsidRDefault="00923F9B">
    <w:pPr>
      <w:snapToGrid/>
      <w:jc w:val="center"/>
      <w:rPr>
        <w:rFonts w:ascii="宋体" w:eastAsia="宋体" w:hAnsi="宋体" w:cs="宋体"/>
        <w:sz w:val="18"/>
      </w:rPr>
    </w:pPr>
    <w:r>
      <w:rPr>
        <w:rFonts w:ascii="宋体" w:eastAsia="宋体" w:hAnsi="宋体" w:cs="宋体"/>
        <w:sz w:val="18"/>
      </w:rPr>
      <w:tab/>
    </w:r>
    <w:r>
      <w:rPr>
        <w:rFonts w:ascii="宋体" w:eastAsia="宋体" w:hAnsi="宋体" w:cs="宋体"/>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65CB8"/>
    <w:multiLevelType w:val="multilevel"/>
    <w:tmpl w:val="88546360"/>
    <w:lvl w:ilvl="0">
      <w:start w:val="2"/>
      <w:numFmt w:val="decimal"/>
      <w:lvlText w:val="%1."/>
      <w:lvlJc w:val="left"/>
      <w:pPr>
        <w:ind w:left="336" w:hanging="336"/>
      </w:pPr>
      <w:rPr>
        <w:rFonts w:ascii="宋体" w:eastAsia="宋体" w:hAnsi="宋体" w:cs="宋体"/>
      </w:rPr>
    </w:lvl>
    <w:lvl w:ilvl="1">
      <w:start w:val="1"/>
      <w:numFmt w:val="lowerLetter"/>
      <w:lvlText w:val="%2)"/>
      <w:lvlJc w:val="left"/>
      <w:pPr>
        <w:ind w:left="756" w:hanging="336"/>
      </w:pPr>
      <w:rPr>
        <w:rFonts w:ascii="宋体" w:eastAsia="宋体" w:hAnsi="宋体" w:cs="宋体"/>
      </w:rPr>
    </w:lvl>
    <w:lvl w:ilvl="2">
      <w:start w:val="1"/>
      <w:numFmt w:val="lowerRoman"/>
      <w:lvlText w:val="%3."/>
      <w:lvlJc w:val="left"/>
      <w:pPr>
        <w:ind w:left="1176" w:hanging="336"/>
      </w:pPr>
      <w:rPr>
        <w:rFonts w:ascii="宋体" w:eastAsia="宋体" w:hAnsi="宋体" w:cs="宋体"/>
      </w:rPr>
    </w:lvl>
    <w:lvl w:ilvl="3">
      <w:start w:val="1"/>
      <w:numFmt w:val="decimal"/>
      <w:lvlText w:val="%4."/>
      <w:lvlJc w:val="left"/>
      <w:pPr>
        <w:ind w:left="1596" w:hanging="336"/>
      </w:pPr>
      <w:rPr>
        <w:rFonts w:ascii="宋体" w:eastAsia="宋体" w:hAnsi="宋体" w:cs="宋体"/>
      </w:rPr>
    </w:lvl>
    <w:lvl w:ilvl="4">
      <w:start w:val="1"/>
      <w:numFmt w:val="lowerLetter"/>
      <w:lvlText w:val="%5)"/>
      <w:lvlJc w:val="left"/>
      <w:pPr>
        <w:ind w:left="2016" w:hanging="336"/>
      </w:pPr>
      <w:rPr>
        <w:rFonts w:ascii="宋体" w:eastAsia="宋体" w:hAnsi="宋体" w:cs="宋体"/>
      </w:rPr>
    </w:lvl>
    <w:lvl w:ilvl="5">
      <w:start w:val="1"/>
      <w:numFmt w:val="lowerRoman"/>
      <w:lvlText w:val="%6."/>
      <w:lvlJc w:val="left"/>
      <w:pPr>
        <w:ind w:left="2436" w:hanging="336"/>
      </w:pPr>
      <w:rPr>
        <w:rFonts w:ascii="宋体" w:eastAsia="宋体" w:hAnsi="宋体" w:cs="宋体"/>
      </w:rPr>
    </w:lvl>
    <w:lvl w:ilvl="6">
      <w:start w:val="1"/>
      <w:numFmt w:val="decimal"/>
      <w:lvlText w:val="%7."/>
      <w:lvlJc w:val="left"/>
      <w:pPr>
        <w:ind w:left="2856" w:hanging="336"/>
      </w:pPr>
      <w:rPr>
        <w:rFonts w:ascii="宋体" w:eastAsia="宋体" w:hAnsi="宋体" w:cs="宋体"/>
      </w:rPr>
    </w:lvl>
    <w:lvl w:ilvl="7">
      <w:start w:val="1"/>
      <w:numFmt w:val="lowerLetter"/>
      <w:lvlText w:val="%8)"/>
      <w:lvlJc w:val="left"/>
      <w:pPr>
        <w:ind w:left="3276" w:hanging="336"/>
      </w:pPr>
      <w:rPr>
        <w:rFonts w:ascii="宋体" w:eastAsia="宋体" w:hAnsi="宋体" w:cs="宋体"/>
      </w:rPr>
    </w:lvl>
    <w:lvl w:ilvl="8">
      <w:start w:val="1"/>
      <w:numFmt w:val="lowerRoman"/>
      <w:lvlText w:val="%9."/>
      <w:lvlJc w:val="left"/>
      <w:pPr>
        <w:ind w:hanging="336"/>
      </w:pPr>
      <w:rPr>
        <w:rFonts w:ascii="宋体" w:eastAsia="宋体" w:hAnsi="宋体" w:cs="宋体"/>
      </w:rPr>
    </w:lvl>
  </w:abstractNum>
  <w:abstractNum w:abstractNumId="1" w15:restartNumberingAfterBreak="0">
    <w:nsid w:val="21700633"/>
    <w:multiLevelType w:val="multilevel"/>
    <w:tmpl w:val="E592CB32"/>
    <w:lvl w:ilvl="0">
      <w:start w:val="1"/>
      <w:numFmt w:val="decimal"/>
      <w:lvlText w:val="%1)"/>
      <w:lvlJc w:val="left"/>
      <w:pPr>
        <w:ind w:left="336" w:hanging="336"/>
      </w:pPr>
      <w:rPr>
        <w:rFonts w:ascii="宋体" w:eastAsia="宋体" w:hAnsi="宋体" w:cs="宋体"/>
      </w:rPr>
    </w:lvl>
    <w:lvl w:ilvl="1">
      <w:start w:val="1"/>
      <w:numFmt w:val="lowerLetter"/>
      <w:lvlText w:val="%2)"/>
      <w:lvlJc w:val="left"/>
      <w:pPr>
        <w:ind w:left="756" w:hanging="336"/>
      </w:pPr>
      <w:rPr>
        <w:rFonts w:ascii="宋体" w:eastAsia="宋体" w:hAnsi="宋体" w:cs="宋体"/>
      </w:rPr>
    </w:lvl>
    <w:lvl w:ilvl="2">
      <w:start w:val="1"/>
      <w:numFmt w:val="lowerRoman"/>
      <w:lvlText w:val="%3."/>
      <w:lvlJc w:val="left"/>
      <w:pPr>
        <w:ind w:left="1176" w:hanging="336"/>
      </w:pPr>
      <w:rPr>
        <w:rFonts w:ascii="宋体" w:eastAsia="宋体" w:hAnsi="宋体" w:cs="宋体"/>
      </w:rPr>
    </w:lvl>
    <w:lvl w:ilvl="3">
      <w:start w:val="1"/>
      <w:numFmt w:val="decimal"/>
      <w:lvlText w:val="%4."/>
      <w:lvlJc w:val="left"/>
      <w:pPr>
        <w:ind w:left="1596" w:hanging="336"/>
      </w:pPr>
      <w:rPr>
        <w:rFonts w:ascii="宋体" w:eastAsia="宋体" w:hAnsi="宋体" w:cs="宋体"/>
      </w:rPr>
    </w:lvl>
    <w:lvl w:ilvl="4">
      <w:start w:val="1"/>
      <w:numFmt w:val="lowerLetter"/>
      <w:lvlText w:val="%5)"/>
      <w:lvlJc w:val="left"/>
      <w:pPr>
        <w:ind w:left="2016" w:hanging="336"/>
      </w:pPr>
      <w:rPr>
        <w:rFonts w:ascii="宋体" w:eastAsia="宋体" w:hAnsi="宋体" w:cs="宋体"/>
      </w:rPr>
    </w:lvl>
    <w:lvl w:ilvl="5">
      <w:start w:val="1"/>
      <w:numFmt w:val="lowerRoman"/>
      <w:lvlText w:val="%6."/>
      <w:lvlJc w:val="left"/>
      <w:pPr>
        <w:ind w:left="2436" w:hanging="336"/>
      </w:pPr>
      <w:rPr>
        <w:rFonts w:ascii="宋体" w:eastAsia="宋体" w:hAnsi="宋体" w:cs="宋体"/>
      </w:rPr>
    </w:lvl>
    <w:lvl w:ilvl="6">
      <w:start w:val="1"/>
      <w:numFmt w:val="decimal"/>
      <w:lvlText w:val="%7."/>
      <w:lvlJc w:val="left"/>
      <w:pPr>
        <w:ind w:left="2856" w:hanging="336"/>
      </w:pPr>
      <w:rPr>
        <w:rFonts w:ascii="宋体" w:eastAsia="宋体" w:hAnsi="宋体" w:cs="宋体"/>
      </w:rPr>
    </w:lvl>
    <w:lvl w:ilvl="7">
      <w:start w:val="1"/>
      <w:numFmt w:val="lowerLetter"/>
      <w:lvlText w:val="%8)"/>
      <w:lvlJc w:val="left"/>
      <w:pPr>
        <w:ind w:left="3276" w:hanging="336"/>
      </w:pPr>
      <w:rPr>
        <w:rFonts w:ascii="宋体" w:eastAsia="宋体" w:hAnsi="宋体" w:cs="宋体"/>
      </w:rPr>
    </w:lvl>
    <w:lvl w:ilvl="8">
      <w:start w:val="1"/>
      <w:numFmt w:val="lowerRoman"/>
      <w:lvlText w:val="%9."/>
      <w:lvlJc w:val="left"/>
      <w:pPr>
        <w:ind w:hanging="336"/>
      </w:pPr>
      <w:rPr>
        <w:rFonts w:ascii="宋体" w:eastAsia="宋体" w:hAnsi="宋体" w:cs="宋体"/>
      </w:rPr>
    </w:lvl>
  </w:abstractNum>
  <w:abstractNum w:abstractNumId="2" w15:restartNumberingAfterBreak="0">
    <w:nsid w:val="3CED19FB"/>
    <w:multiLevelType w:val="multilevel"/>
    <w:tmpl w:val="EB604B34"/>
    <w:lvl w:ilvl="0">
      <w:start w:val="1"/>
      <w:numFmt w:val="decimal"/>
      <w:lvlText w:val="%1）"/>
      <w:lvlJc w:val="left"/>
      <w:pPr>
        <w:ind w:left="336" w:hanging="336"/>
      </w:pPr>
      <w:rPr>
        <w:rFonts w:ascii="宋体" w:eastAsia="宋体" w:hAnsi="宋体" w:cs="宋体"/>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DC85DC7"/>
    <w:multiLevelType w:val="multilevel"/>
    <w:tmpl w:val="D194BF7A"/>
    <w:lvl w:ilvl="0">
      <w:start w:val="1"/>
      <w:numFmt w:val="bullet"/>
      <w:lvlText w:val=""/>
      <w:lvlJc w:val="left"/>
      <w:pPr>
        <w:ind w:left="3276" w:hanging="336"/>
      </w:pPr>
      <w:rPr>
        <w:rFonts w:ascii="Wingdings" w:eastAsia="Wingdings" w:hAnsi="Wingdings" w:cs="Wingdings" w:hint="default"/>
      </w:rPr>
    </w:lvl>
    <w:lvl w:ilvl="1">
      <w:start w:val="1"/>
      <w:numFmt w:val="bullet"/>
      <w:lvlText w:val=""/>
      <w:lvlJc w:val="left"/>
      <w:pPr>
        <w:ind w:left="3696" w:hanging="336"/>
      </w:pPr>
      <w:rPr>
        <w:rFonts w:ascii="Wingdings" w:eastAsia="Wingdings" w:hAnsi="Wingdings" w:cs="Wingdings" w:hint="default"/>
      </w:rPr>
    </w:lvl>
    <w:lvl w:ilvl="2">
      <w:start w:val="1"/>
      <w:numFmt w:val="bullet"/>
      <w:lvlText w:val=""/>
      <w:lvlJc w:val="left"/>
      <w:pPr>
        <w:ind w:left="4116" w:hanging="336"/>
      </w:pPr>
      <w:rPr>
        <w:rFonts w:ascii="Wingdings" w:eastAsia="Wingdings" w:hAnsi="Wingdings" w:cs="Wingdings" w:hint="default"/>
      </w:rPr>
    </w:lvl>
    <w:lvl w:ilvl="3">
      <w:start w:val="1"/>
      <w:numFmt w:val="bullet"/>
      <w:lvlText w:val=""/>
      <w:lvlJc w:val="left"/>
      <w:pPr>
        <w:ind w:left="4536" w:hanging="336"/>
      </w:pPr>
      <w:rPr>
        <w:rFonts w:ascii="Wingdings" w:eastAsia="Wingdings" w:hAnsi="Wingdings" w:cs="Wingdings" w:hint="default"/>
      </w:rPr>
    </w:lvl>
    <w:lvl w:ilvl="4">
      <w:start w:val="1"/>
      <w:numFmt w:val="bullet"/>
      <w:lvlText w:val=""/>
      <w:lvlJc w:val="left"/>
      <w:pPr>
        <w:ind w:left="4956" w:hanging="336"/>
      </w:pPr>
      <w:rPr>
        <w:rFonts w:ascii="Wingdings" w:eastAsia="Wingdings" w:hAnsi="Wingdings" w:cs="Wingdings" w:hint="default"/>
      </w:rPr>
    </w:lvl>
    <w:lvl w:ilvl="5">
      <w:start w:val="1"/>
      <w:numFmt w:val="bullet"/>
      <w:lvlText w:val=""/>
      <w:lvlJc w:val="left"/>
      <w:pPr>
        <w:ind w:left="5376" w:hanging="336"/>
      </w:pPr>
      <w:rPr>
        <w:rFonts w:ascii="Wingdings" w:eastAsia="Wingdings" w:hAnsi="Wingdings" w:cs="Wingdings" w:hint="default"/>
      </w:rPr>
    </w:lvl>
    <w:lvl w:ilvl="6">
      <w:start w:val="1"/>
      <w:numFmt w:val="bullet"/>
      <w:lvlText w:val=""/>
      <w:lvlJc w:val="left"/>
      <w:pPr>
        <w:ind w:left="5796" w:hanging="336"/>
      </w:pPr>
      <w:rPr>
        <w:rFonts w:ascii="Wingdings" w:eastAsia="Wingdings" w:hAnsi="Wingdings" w:cs="Wingdings" w:hint="default"/>
      </w:rPr>
    </w:lvl>
    <w:lvl w:ilvl="7">
      <w:start w:val="1"/>
      <w:numFmt w:val="bullet"/>
      <w:lvlText w:val=""/>
      <w:lvlJc w:val="left"/>
      <w:pPr>
        <w:ind w:left="6216" w:hanging="336"/>
      </w:pPr>
      <w:rPr>
        <w:rFonts w:ascii="Wingdings" w:eastAsia="Wingdings" w:hAnsi="Wingdings" w:cs="Wingdings" w:hint="default"/>
      </w:rPr>
    </w:lvl>
    <w:lvl w:ilvl="8">
      <w:start w:val="1"/>
      <w:numFmt w:val="bullet"/>
      <w:lvlText w:val=""/>
      <w:lvlJc w:val="left"/>
      <w:pPr>
        <w:ind w:hanging="336"/>
      </w:pPr>
      <w:rPr>
        <w:rFonts w:ascii="Wingdings" w:eastAsia="Wingdings" w:hAnsi="Wingdings" w:cs="Wingdings" w:hint="default"/>
      </w:rPr>
    </w:lvl>
  </w:abstractNum>
  <w:abstractNum w:abstractNumId="4" w15:restartNumberingAfterBreak="0">
    <w:nsid w:val="4E556779"/>
    <w:multiLevelType w:val="multilevel"/>
    <w:tmpl w:val="D79AB5A6"/>
    <w:lvl w:ilvl="0">
      <w:start w:val="1"/>
      <w:numFmt w:val="decimal"/>
      <w:lvlText w:val="%1."/>
      <w:lvlJc w:val="left"/>
      <w:pPr>
        <w:ind w:left="336" w:hanging="336"/>
      </w:pPr>
      <w:rPr>
        <w:rFonts w:ascii="宋体" w:eastAsia="宋体" w:hAnsi="宋体" w:cs="宋体"/>
      </w:rPr>
    </w:lvl>
    <w:lvl w:ilvl="1">
      <w:start w:val="1"/>
      <w:numFmt w:val="lowerLetter"/>
      <w:lvlText w:val="%2)"/>
      <w:lvlJc w:val="left"/>
      <w:pPr>
        <w:ind w:left="756" w:hanging="336"/>
      </w:pPr>
      <w:rPr>
        <w:rFonts w:ascii="宋体" w:eastAsia="宋体" w:hAnsi="宋体" w:cs="宋体"/>
      </w:rPr>
    </w:lvl>
    <w:lvl w:ilvl="2">
      <w:start w:val="1"/>
      <w:numFmt w:val="lowerRoman"/>
      <w:lvlText w:val="%3."/>
      <w:lvlJc w:val="left"/>
      <w:pPr>
        <w:ind w:left="1176" w:hanging="336"/>
      </w:pPr>
      <w:rPr>
        <w:rFonts w:ascii="宋体" w:eastAsia="宋体" w:hAnsi="宋体" w:cs="宋体"/>
      </w:rPr>
    </w:lvl>
    <w:lvl w:ilvl="3">
      <w:start w:val="1"/>
      <w:numFmt w:val="decimal"/>
      <w:lvlText w:val="%4."/>
      <w:lvlJc w:val="left"/>
      <w:pPr>
        <w:ind w:left="1596" w:hanging="336"/>
      </w:pPr>
      <w:rPr>
        <w:rFonts w:ascii="宋体" w:eastAsia="宋体" w:hAnsi="宋体" w:cs="宋体"/>
      </w:rPr>
    </w:lvl>
    <w:lvl w:ilvl="4">
      <w:start w:val="1"/>
      <w:numFmt w:val="lowerLetter"/>
      <w:lvlText w:val="%5)"/>
      <w:lvlJc w:val="left"/>
      <w:pPr>
        <w:ind w:left="2016" w:hanging="336"/>
      </w:pPr>
      <w:rPr>
        <w:rFonts w:ascii="宋体" w:eastAsia="宋体" w:hAnsi="宋体" w:cs="宋体"/>
      </w:rPr>
    </w:lvl>
    <w:lvl w:ilvl="5">
      <w:start w:val="1"/>
      <w:numFmt w:val="lowerRoman"/>
      <w:lvlText w:val="%6."/>
      <w:lvlJc w:val="left"/>
      <w:pPr>
        <w:ind w:left="2436" w:hanging="336"/>
      </w:pPr>
      <w:rPr>
        <w:rFonts w:ascii="宋体" w:eastAsia="宋体" w:hAnsi="宋体" w:cs="宋体"/>
      </w:rPr>
    </w:lvl>
    <w:lvl w:ilvl="6">
      <w:start w:val="1"/>
      <w:numFmt w:val="decimal"/>
      <w:lvlText w:val="%7."/>
      <w:lvlJc w:val="left"/>
      <w:pPr>
        <w:ind w:left="2856" w:hanging="336"/>
      </w:pPr>
      <w:rPr>
        <w:rFonts w:ascii="宋体" w:eastAsia="宋体" w:hAnsi="宋体" w:cs="宋体"/>
      </w:rPr>
    </w:lvl>
    <w:lvl w:ilvl="7">
      <w:start w:val="1"/>
      <w:numFmt w:val="lowerLetter"/>
      <w:lvlText w:val="%8)"/>
      <w:lvlJc w:val="left"/>
      <w:pPr>
        <w:ind w:left="3276" w:hanging="336"/>
      </w:pPr>
      <w:rPr>
        <w:rFonts w:ascii="宋体" w:eastAsia="宋体" w:hAnsi="宋体" w:cs="宋体"/>
      </w:rPr>
    </w:lvl>
    <w:lvl w:ilvl="8">
      <w:start w:val="1"/>
      <w:numFmt w:val="lowerRoman"/>
      <w:lvlText w:val="%9."/>
      <w:lvlJc w:val="left"/>
      <w:pPr>
        <w:ind w:hanging="336"/>
      </w:pPr>
      <w:rPr>
        <w:rFonts w:ascii="宋体" w:eastAsia="宋体" w:hAnsi="宋体" w:cs="宋体"/>
      </w:rPr>
    </w:lvl>
  </w:abstractNum>
  <w:abstractNum w:abstractNumId="5" w15:restartNumberingAfterBreak="0">
    <w:nsid w:val="5DAF4AE0"/>
    <w:multiLevelType w:val="multilevel"/>
    <w:tmpl w:val="74FEBCDC"/>
    <w:lvl w:ilvl="0">
      <w:start w:val="1"/>
      <w:numFmt w:val="decimal"/>
      <w:lvlText w:val="%1."/>
      <w:lvlJc w:val="left"/>
      <w:pPr>
        <w:ind w:left="336" w:hanging="336"/>
      </w:pPr>
      <w:rPr>
        <w:rFonts w:ascii="宋体" w:eastAsia="宋体" w:hAnsi="宋体" w:cs="宋体"/>
      </w:rPr>
    </w:lvl>
    <w:lvl w:ilvl="1">
      <w:start w:val="1"/>
      <w:numFmt w:val="lowerLetter"/>
      <w:lvlText w:val="%2)"/>
      <w:lvlJc w:val="left"/>
      <w:pPr>
        <w:ind w:left="756" w:hanging="336"/>
      </w:pPr>
      <w:rPr>
        <w:rFonts w:ascii="宋体" w:eastAsia="宋体" w:hAnsi="宋体" w:cs="宋体"/>
      </w:rPr>
    </w:lvl>
    <w:lvl w:ilvl="2">
      <w:start w:val="1"/>
      <w:numFmt w:val="lowerRoman"/>
      <w:lvlText w:val="%3."/>
      <w:lvlJc w:val="left"/>
      <w:pPr>
        <w:ind w:left="1176" w:hanging="336"/>
      </w:pPr>
      <w:rPr>
        <w:rFonts w:ascii="宋体" w:eastAsia="宋体" w:hAnsi="宋体" w:cs="宋体"/>
      </w:rPr>
    </w:lvl>
    <w:lvl w:ilvl="3">
      <w:start w:val="1"/>
      <w:numFmt w:val="decimal"/>
      <w:lvlText w:val="%4."/>
      <w:lvlJc w:val="left"/>
      <w:pPr>
        <w:ind w:left="1596" w:hanging="336"/>
      </w:pPr>
      <w:rPr>
        <w:rFonts w:ascii="宋体" w:eastAsia="宋体" w:hAnsi="宋体" w:cs="宋体"/>
      </w:rPr>
    </w:lvl>
    <w:lvl w:ilvl="4">
      <w:start w:val="1"/>
      <w:numFmt w:val="lowerLetter"/>
      <w:lvlText w:val="%5)"/>
      <w:lvlJc w:val="left"/>
      <w:pPr>
        <w:ind w:left="2016" w:hanging="336"/>
      </w:pPr>
      <w:rPr>
        <w:rFonts w:ascii="宋体" w:eastAsia="宋体" w:hAnsi="宋体" w:cs="宋体"/>
      </w:rPr>
    </w:lvl>
    <w:lvl w:ilvl="5">
      <w:start w:val="1"/>
      <w:numFmt w:val="lowerRoman"/>
      <w:lvlText w:val="%6."/>
      <w:lvlJc w:val="left"/>
      <w:pPr>
        <w:ind w:left="2436" w:hanging="336"/>
      </w:pPr>
      <w:rPr>
        <w:rFonts w:ascii="宋体" w:eastAsia="宋体" w:hAnsi="宋体" w:cs="宋体"/>
      </w:rPr>
    </w:lvl>
    <w:lvl w:ilvl="6">
      <w:start w:val="1"/>
      <w:numFmt w:val="decimal"/>
      <w:lvlText w:val="%7."/>
      <w:lvlJc w:val="left"/>
      <w:pPr>
        <w:ind w:left="2856" w:hanging="336"/>
      </w:pPr>
      <w:rPr>
        <w:rFonts w:ascii="宋体" w:eastAsia="宋体" w:hAnsi="宋体" w:cs="宋体"/>
      </w:rPr>
    </w:lvl>
    <w:lvl w:ilvl="7">
      <w:start w:val="1"/>
      <w:numFmt w:val="lowerLetter"/>
      <w:lvlText w:val="%8)"/>
      <w:lvlJc w:val="left"/>
      <w:pPr>
        <w:ind w:left="3276" w:hanging="336"/>
      </w:pPr>
      <w:rPr>
        <w:rFonts w:ascii="宋体" w:eastAsia="宋体" w:hAnsi="宋体" w:cs="宋体"/>
      </w:rPr>
    </w:lvl>
    <w:lvl w:ilvl="8">
      <w:start w:val="1"/>
      <w:numFmt w:val="lowerRoman"/>
      <w:lvlText w:val="%9."/>
      <w:lvlJc w:val="left"/>
      <w:pPr>
        <w:ind w:hanging="336"/>
      </w:pPr>
      <w:rPr>
        <w:rFonts w:ascii="宋体" w:eastAsia="宋体" w:hAnsi="宋体" w:cs="宋体"/>
      </w:rPr>
    </w:lvl>
  </w:abstractNum>
  <w:abstractNum w:abstractNumId="6" w15:restartNumberingAfterBreak="0">
    <w:nsid w:val="796A2DE4"/>
    <w:multiLevelType w:val="multilevel"/>
    <w:tmpl w:val="5BD203DE"/>
    <w:lvl w:ilvl="0">
      <w:start w:val="1"/>
      <w:numFmt w:val="decimal"/>
      <w:lvlText w:val="%1."/>
      <w:lvlJc w:val="left"/>
      <w:pPr>
        <w:ind w:left="336" w:hanging="336"/>
      </w:pPr>
      <w:rPr>
        <w:rFonts w:ascii="宋体" w:eastAsia="宋体" w:hAnsi="宋体" w:cs="宋体"/>
      </w:rPr>
    </w:lvl>
    <w:lvl w:ilvl="1">
      <w:start w:val="1"/>
      <w:numFmt w:val="decimal"/>
      <w:lvlText w:val="%2)"/>
      <w:lvlJc w:val="left"/>
      <w:pPr>
        <w:ind w:left="756" w:hanging="336"/>
      </w:pPr>
      <w:rPr>
        <w:rFonts w:ascii="宋体" w:eastAsia="宋体" w:hAnsi="宋体" w:cs="宋体"/>
      </w:rPr>
    </w:lvl>
    <w:lvl w:ilvl="2">
      <w:start w:val="1"/>
      <w:numFmt w:val="lowerRoman"/>
      <w:lvlText w:val="%3."/>
      <w:lvlJc w:val="left"/>
      <w:pPr>
        <w:ind w:left="1176" w:hanging="336"/>
      </w:pPr>
      <w:rPr>
        <w:rFonts w:ascii="宋体" w:eastAsia="宋体" w:hAnsi="宋体" w:cs="宋体"/>
      </w:rPr>
    </w:lvl>
    <w:lvl w:ilvl="3">
      <w:start w:val="1"/>
      <w:numFmt w:val="decimal"/>
      <w:lvlText w:val="%4."/>
      <w:lvlJc w:val="left"/>
      <w:pPr>
        <w:ind w:left="1596" w:hanging="336"/>
      </w:pPr>
      <w:rPr>
        <w:rFonts w:ascii="宋体" w:eastAsia="宋体" w:hAnsi="宋体" w:cs="宋体"/>
      </w:rPr>
    </w:lvl>
    <w:lvl w:ilvl="4">
      <w:start w:val="1"/>
      <w:numFmt w:val="lowerLetter"/>
      <w:lvlText w:val="%5)"/>
      <w:lvlJc w:val="left"/>
      <w:pPr>
        <w:ind w:left="2016" w:hanging="336"/>
      </w:pPr>
      <w:rPr>
        <w:rFonts w:ascii="宋体" w:eastAsia="宋体" w:hAnsi="宋体" w:cs="宋体"/>
      </w:rPr>
    </w:lvl>
    <w:lvl w:ilvl="5">
      <w:start w:val="1"/>
      <w:numFmt w:val="lowerRoman"/>
      <w:lvlText w:val="%6."/>
      <w:lvlJc w:val="left"/>
      <w:pPr>
        <w:ind w:left="2436" w:hanging="336"/>
      </w:pPr>
      <w:rPr>
        <w:rFonts w:ascii="宋体" w:eastAsia="宋体" w:hAnsi="宋体" w:cs="宋体"/>
      </w:rPr>
    </w:lvl>
    <w:lvl w:ilvl="6">
      <w:start w:val="1"/>
      <w:numFmt w:val="decimal"/>
      <w:lvlText w:val="%7."/>
      <w:lvlJc w:val="left"/>
      <w:pPr>
        <w:ind w:left="2856" w:hanging="336"/>
      </w:pPr>
      <w:rPr>
        <w:rFonts w:ascii="宋体" w:eastAsia="宋体" w:hAnsi="宋体" w:cs="宋体"/>
      </w:rPr>
    </w:lvl>
    <w:lvl w:ilvl="7">
      <w:start w:val="1"/>
      <w:numFmt w:val="lowerLetter"/>
      <w:lvlText w:val="%8)"/>
      <w:lvlJc w:val="left"/>
      <w:pPr>
        <w:ind w:left="3276" w:hanging="336"/>
      </w:pPr>
      <w:rPr>
        <w:rFonts w:ascii="宋体" w:eastAsia="宋体" w:hAnsi="宋体" w:cs="宋体"/>
      </w:rPr>
    </w:lvl>
    <w:lvl w:ilvl="8">
      <w:start w:val="1"/>
      <w:numFmt w:val="lowerRoman"/>
      <w:lvlText w:val="%9."/>
      <w:lvlJc w:val="left"/>
      <w:pPr>
        <w:ind w:hanging="336"/>
      </w:pPr>
      <w:rPr>
        <w:rFonts w:ascii="宋体" w:eastAsia="宋体" w:hAnsi="宋体" w:cs="宋体"/>
      </w:rPr>
    </w:lvl>
  </w:abstractNum>
  <w:abstractNum w:abstractNumId="7" w15:restartNumberingAfterBreak="0">
    <w:nsid w:val="798B0937"/>
    <w:multiLevelType w:val="multilevel"/>
    <w:tmpl w:val="4A9CD816"/>
    <w:lvl w:ilvl="0">
      <w:start w:val="1"/>
      <w:numFmt w:val="decimal"/>
      <w:lvlText w:val="%1)"/>
      <w:lvlJc w:val="left"/>
      <w:pPr>
        <w:ind w:left="336" w:hanging="336"/>
      </w:pPr>
      <w:rPr>
        <w:rFonts w:ascii="宋体" w:eastAsia="宋体" w:hAnsi="宋体" w:cs="宋体"/>
      </w:rPr>
    </w:lvl>
    <w:lvl w:ilvl="1">
      <w:start w:val="1"/>
      <w:numFmt w:val="lowerLetter"/>
      <w:lvlText w:val="%2)"/>
      <w:lvlJc w:val="left"/>
      <w:pPr>
        <w:ind w:left="756" w:hanging="336"/>
      </w:pPr>
      <w:rPr>
        <w:rFonts w:ascii="宋体" w:eastAsia="宋体" w:hAnsi="宋体" w:cs="宋体"/>
      </w:rPr>
    </w:lvl>
    <w:lvl w:ilvl="2">
      <w:start w:val="1"/>
      <w:numFmt w:val="lowerRoman"/>
      <w:lvlText w:val="%3."/>
      <w:lvlJc w:val="left"/>
      <w:pPr>
        <w:ind w:left="1176" w:hanging="336"/>
      </w:pPr>
      <w:rPr>
        <w:rFonts w:ascii="宋体" w:eastAsia="宋体" w:hAnsi="宋体" w:cs="宋体"/>
      </w:rPr>
    </w:lvl>
    <w:lvl w:ilvl="3">
      <w:start w:val="1"/>
      <w:numFmt w:val="decimal"/>
      <w:lvlText w:val="%4."/>
      <w:lvlJc w:val="left"/>
      <w:pPr>
        <w:ind w:left="1596" w:hanging="336"/>
      </w:pPr>
      <w:rPr>
        <w:rFonts w:ascii="宋体" w:eastAsia="宋体" w:hAnsi="宋体" w:cs="宋体"/>
      </w:rPr>
    </w:lvl>
    <w:lvl w:ilvl="4">
      <w:start w:val="1"/>
      <w:numFmt w:val="lowerLetter"/>
      <w:lvlText w:val="%5)"/>
      <w:lvlJc w:val="left"/>
      <w:pPr>
        <w:ind w:left="2016" w:hanging="336"/>
      </w:pPr>
      <w:rPr>
        <w:rFonts w:ascii="宋体" w:eastAsia="宋体" w:hAnsi="宋体" w:cs="宋体"/>
      </w:rPr>
    </w:lvl>
    <w:lvl w:ilvl="5">
      <w:start w:val="1"/>
      <w:numFmt w:val="lowerRoman"/>
      <w:lvlText w:val="%6."/>
      <w:lvlJc w:val="left"/>
      <w:pPr>
        <w:ind w:left="2436" w:hanging="336"/>
      </w:pPr>
      <w:rPr>
        <w:rFonts w:ascii="宋体" w:eastAsia="宋体" w:hAnsi="宋体" w:cs="宋体"/>
      </w:rPr>
    </w:lvl>
    <w:lvl w:ilvl="6">
      <w:start w:val="1"/>
      <w:numFmt w:val="decimal"/>
      <w:lvlText w:val="%7."/>
      <w:lvlJc w:val="left"/>
      <w:pPr>
        <w:ind w:left="2856" w:hanging="336"/>
      </w:pPr>
      <w:rPr>
        <w:rFonts w:ascii="宋体" w:eastAsia="宋体" w:hAnsi="宋体" w:cs="宋体"/>
      </w:rPr>
    </w:lvl>
    <w:lvl w:ilvl="7">
      <w:start w:val="1"/>
      <w:numFmt w:val="lowerLetter"/>
      <w:lvlText w:val="%8)"/>
      <w:lvlJc w:val="left"/>
      <w:pPr>
        <w:ind w:left="3276" w:hanging="336"/>
      </w:pPr>
      <w:rPr>
        <w:rFonts w:ascii="宋体" w:eastAsia="宋体" w:hAnsi="宋体" w:cs="宋体"/>
      </w:rPr>
    </w:lvl>
    <w:lvl w:ilvl="8">
      <w:start w:val="1"/>
      <w:numFmt w:val="lowerRoman"/>
      <w:lvlText w:val="%9."/>
      <w:lvlJc w:val="left"/>
      <w:pPr>
        <w:ind w:hanging="336"/>
      </w:pPr>
      <w:rPr>
        <w:rFonts w:ascii="宋体" w:eastAsia="宋体" w:hAnsi="宋体" w:cs="宋体"/>
      </w:rPr>
    </w:lvl>
  </w:abstractNum>
  <w:num w:numId="1" w16cid:durableId="1979533869">
    <w:abstractNumId w:val="3"/>
  </w:num>
  <w:num w:numId="2" w16cid:durableId="692926449">
    <w:abstractNumId w:val="2"/>
  </w:num>
  <w:num w:numId="3" w16cid:durableId="1329943834">
    <w:abstractNumId w:val="7"/>
  </w:num>
  <w:num w:numId="4" w16cid:durableId="767771041">
    <w:abstractNumId w:val="6"/>
  </w:num>
  <w:num w:numId="5" w16cid:durableId="1425343171">
    <w:abstractNumId w:val="1"/>
  </w:num>
  <w:num w:numId="6" w16cid:durableId="1378361510">
    <w:abstractNumId w:val="5"/>
  </w:num>
  <w:num w:numId="7" w16cid:durableId="2060130993">
    <w:abstractNumId w:val="4"/>
  </w:num>
  <w:num w:numId="8" w16cid:durableId="1406536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490"/>
    <w:rsid w:val="001F03CF"/>
    <w:rsid w:val="00344916"/>
    <w:rsid w:val="003A3E63"/>
    <w:rsid w:val="00556737"/>
    <w:rsid w:val="005C73A6"/>
    <w:rsid w:val="007A6401"/>
    <w:rsid w:val="00923F9B"/>
    <w:rsid w:val="009411D5"/>
    <w:rsid w:val="00976B29"/>
    <w:rsid w:val="009977D9"/>
    <w:rsid w:val="00B52490"/>
    <w:rsid w:val="00C809AA"/>
    <w:rsid w:val="00FC74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5C646"/>
  <w15:docId w15:val="{6CCFE111-03D6-CB45-BB43-F7DBFAD76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kern w:val="2"/>
        <w:sz w:val="21"/>
        <w:szCs w:val="21"/>
        <w:lang w:val="en-US" w:eastAsia="zh-CN" w:bidi="ar-SA"/>
      </w:rPr>
    </w:rPrDefault>
    <w:pPrDefault>
      <w:pPr>
        <w:snapToGrid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pPr>
  </w:style>
  <w:style w:type="paragraph" w:styleId="1">
    <w:name w:val="heading 1"/>
    <w:basedOn w:val="a"/>
    <w:next w:val="a"/>
    <w:uiPriority w:val="9"/>
    <w:qFormat/>
    <w:pPr>
      <w:keepNext/>
      <w:keepLines/>
      <w:spacing w:before="240" w:after="240" w:line="408" w:lineRule="auto"/>
      <w:outlineLvl w:val="0"/>
    </w:pPr>
    <w:rPr>
      <w:b/>
      <w:bCs/>
      <w:sz w:val="44"/>
      <w:szCs w:val="44"/>
    </w:rPr>
  </w:style>
  <w:style w:type="paragraph" w:styleId="2">
    <w:name w:val="heading 2"/>
    <w:basedOn w:val="a"/>
    <w:next w:val="a"/>
    <w:uiPriority w:val="9"/>
    <w:qFormat/>
    <w:pPr>
      <w:keepNext/>
      <w:keepLines/>
      <w:spacing w:before="240" w:after="240" w:line="408" w:lineRule="auto"/>
      <w:outlineLvl w:val="1"/>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unhideWhenUsed/>
    <w:pPr>
      <w:pBdr>
        <w:bottom w:val="single" w:sz="6" w:space="1" w:color="auto"/>
      </w:pBdr>
      <w:tabs>
        <w:tab w:val="center" w:pos="4153"/>
        <w:tab w:val="right" w:pos="8306"/>
      </w:tabs>
      <w:jc w:val="center"/>
    </w:pPr>
    <w:rPr>
      <w:sz w:val="18"/>
      <w:szCs w:val="18"/>
    </w:rPr>
  </w:style>
  <w:style w:type="paragraph" w:styleId="a4">
    <w:name w:val="footer"/>
    <w:basedOn w:val="a"/>
    <w:uiPriority w:val="99"/>
    <w:unhideWhenUsed/>
    <w:pPr>
      <w:tabs>
        <w:tab w:val="center" w:pos="4153"/>
        <w:tab w:val="right" w:pos="8306"/>
      </w:tabs>
      <w:jc w:val="center"/>
    </w:pPr>
    <w:rPr>
      <w:sz w:val="18"/>
      <w:szCs w:val="18"/>
    </w:rPr>
  </w:style>
  <w:style w:type="table" w:styleId="a5">
    <w:name w:val="Table Grid"/>
    <w:basedOn w:val="a1"/>
    <w:uiPriority w:val="3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60" w:type="dxa"/>
        <w:left w:w="60" w:type="dxa"/>
        <w:bottom w:w="45" w:type="dxa"/>
        <w:right w:w="60" w:type="dxa"/>
      </w:tblCellMar>
    </w:tblPr>
    <w:tcPr>
      <w:vAlign w:val="center"/>
    </w:tcPr>
  </w:style>
  <w:style w:type="character" w:styleId="a6">
    <w:name w:val="Hyperlink"/>
    <w:basedOn w:val="a0"/>
    <w:uiPriority w:val="99"/>
    <w:unhideWhenUsed/>
    <w:rPr>
      <w:color w:val="0563C1" w:themeColor="hyperlink"/>
      <w:u w:val="single"/>
    </w:rPr>
  </w:style>
  <w:style w:type="paragraph" w:styleId="a7">
    <w:name w:val="Balloon Text"/>
    <w:basedOn w:val="a"/>
    <w:link w:val="a8"/>
    <w:uiPriority w:val="99"/>
    <w:semiHidden/>
    <w:unhideWhenUsed/>
    <w:rsid w:val="001F03CF"/>
    <w:rPr>
      <w:sz w:val="18"/>
      <w:szCs w:val="18"/>
    </w:rPr>
  </w:style>
  <w:style w:type="character" w:customStyle="1" w:styleId="a8">
    <w:name w:val="批注框文本 字符"/>
    <w:basedOn w:val="a0"/>
    <w:link w:val="a7"/>
    <w:uiPriority w:val="99"/>
    <w:semiHidden/>
    <w:rsid w:val="001F03C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441</Words>
  <Characters>2514</Characters>
  <Application>Microsoft Office Word</Application>
  <DocSecurity>0</DocSecurity>
  <Lines>20</Lines>
  <Paragraphs>5</Paragraphs>
  <ScaleCrop>false</ScaleCrop>
  <Company>ATA</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 XIU</cp:lastModifiedBy>
  <cp:revision>3</cp:revision>
  <dcterms:created xsi:type="dcterms:W3CDTF">2022-08-15T07:42:00Z</dcterms:created>
  <dcterms:modified xsi:type="dcterms:W3CDTF">2022-08-15T07:42:00Z</dcterms:modified>
</cp:coreProperties>
</file>